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90E8" w14:textId="77777777" w:rsidR="00A6569F" w:rsidRDefault="00A6569F" w:rsidP="00A6569F">
      <w:pPr>
        <w:spacing w:line="240" w:lineRule="auto"/>
        <w:ind w:firstLine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Ieteicamās metodes kritēriju izvērtēšanai</w:t>
      </w:r>
    </w:p>
    <w:p w14:paraId="48F1F490" w14:textId="77777777" w:rsidR="00A6569F" w:rsidRDefault="00A6569F" w:rsidP="00A6569F">
      <w:pPr>
        <w:spacing w:line="240" w:lineRule="auto"/>
        <w:ind w:firstLine="0"/>
        <w:rPr>
          <w:rFonts w:eastAsia="Times New Roman" w:cs="Times New Roman"/>
          <w:szCs w:val="24"/>
        </w:rPr>
      </w:pPr>
    </w:p>
    <w:tbl>
      <w:tblPr>
        <w:tblStyle w:val="Reatabula"/>
        <w:tblW w:w="97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96"/>
        <w:gridCol w:w="2835"/>
        <w:gridCol w:w="5250"/>
      </w:tblGrid>
      <w:tr w:rsidR="00A6569F" w14:paraId="2000068F" w14:textId="77777777" w:rsidTr="00A6569F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054021D1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Joma</w:t>
            </w:r>
          </w:p>
          <w:p w14:paraId="085DF8D0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181F0BA5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Kritērijs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7A0E88BD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4"/>
              </w:rPr>
              <w:t>Pašvērtēšanai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</w:rPr>
              <w:t xml:space="preserve"> ieteicamās metodes</w:t>
            </w:r>
          </w:p>
          <w:p w14:paraId="1AA0A5A9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A6569F" w14:paraId="15EDB8B4" w14:textId="77777777" w:rsidTr="00A6569F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hideMark/>
          </w:tcPr>
          <w:p w14:paraId="3C085E56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Atbilstība mērķiem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2817E089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Kompetences un sasniegumi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370DB2B3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Dokumentu analīze (piemēram, datu un informācija ieguve E-klasē / </w:t>
            </w:r>
            <w:proofErr w:type="spellStart"/>
            <w:r>
              <w:rPr>
                <w:rFonts w:eastAsia="Times New Roman" w:cs="Times New Roman"/>
                <w:szCs w:val="24"/>
              </w:rPr>
              <w:t>Mykoob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/ ELIIS, audzināšanas darba analīzes </w:t>
            </w:r>
            <w:proofErr w:type="spellStart"/>
            <w:r>
              <w:rPr>
                <w:rFonts w:eastAsia="Times New Roman" w:cs="Times New Roman"/>
                <w:szCs w:val="24"/>
              </w:rPr>
              <w:t>izvērtējums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u.tml.)</w:t>
            </w:r>
          </w:p>
          <w:p w14:paraId="238D4915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7E396C1D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Mācību stundu / nodarbību vērošana</w:t>
            </w:r>
          </w:p>
          <w:p w14:paraId="7BF58B4B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14:paraId="56ACCD91" w14:textId="77777777" w:rsidTr="00A6569F">
        <w:trPr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5BD39FFD" w14:textId="77777777" w:rsidR="00A6569F" w:rsidRDefault="00A6569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kern w:val="2"/>
                <w:szCs w:val="24"/>
                <w14:ligatures w14:val="standardContextu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60AD9B81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Izglītības turpināšana un nodarbinātība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7F338198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75FFAD56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Anketēšana</w:t>
            </w:r>
          </w:p>
          <w:p w14:paraId="6CA9A5AA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Mācību stundu / nodarbību vērošana</w:t>
            </w:r>
          </w:p>
          <w:p w14:paraId="43455A7A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:rsidRPr="00A6569F" w14:paraId="254002A9" w14:textId="77777777" w:rsidTr="00A6569F">
        <w:trPr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3E5705F3" w14:textId="77777777" w:rsidR="00A6569F" w:rsidRDefault="00A6569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kern w:val="2"/>
                <w:szCs w:val="24"/>
                <w14:ligatures w14:val="standardContextu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2B8BFFB0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Vienlīdzība un iekļaušana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34DCD68F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171FFAB4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Dokumentu analīze (piemēram, kārtība vai rīcības plāns gadījumiem, kad kāds tiek fiziski vai emocionāli aizskarts u.tml.)</w:t>
            </w:r>
          </w:p>
          <w:p w14:paraId="40E17B32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:rsidRPr="00A6569F" w14:paraId="524CE206" w14:textId="77777777" w:rsidTr="00A6569F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hideMark/>
          </w:tcPr>
          <w:p w14:paraId="23B2CA8A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Kvalitatīvas mācības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1D10CC01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Mācīšana un mācīšanās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286EFADC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Mācību stundu / nodarbību vērošana</w:t>
            </w:r>
          </w:p>
          <w:p w14:paraId="449AA21D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Dokumentu analīze (piemēram, vērtēšanas kārtība, tālmācības izglītības programmā izmantojamo mācību līdzekļu izpēte un </w:t>
            </w:r>
            <w:proofErr w:type="spellStart"/>
            <w:r>
              <w:rPr>
                <w:rFonts w:eastAsia="Times New Roman" w:cs="Times New Roman"/>
                <w:szCs w:val="24"/>
              </w:rPr>
              <w:t>izvērtējums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u.tml.)</w:t>
            </w:r>
          </w:p>
          <w:p w14:paraId="7B4A045B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Attālināto mācību izpēte</w:t>
            </w:r>
            <w:r>
              <w:rPr>
                <w:rFonts w:eastAsia="Times New Roman" w:cs="Times New Roman"/>
                <w:szCs w:val="24"/>
              </w:rPr>
              <w:br/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6195FE62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14:paraId="4536FF7F" w14:textId="77777777" w:rsidTr="00A6569F">
        <w:trPr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6A87D3A6" w14:textId="77777777" w:rsidR="00A6569F" w:rsidRDefault="00A6569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kern w:val="2"/>
                <w:szCs w:val="24"/>
                <w14:ligatures w14:val="standardContextu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77CF6E7A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Pedagogu profesionālā kapacitāte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6BCE4317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Mācību stundu / nodarbību vērošana</w:t>
            </w:r>
          </w:p>
          <w:p w14:paraId="62F0C476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Dokumentu analīze (piemēram, VIIS izpēte, pedagogu profesionālās kvalitātes novērtēšanas kārtība u.tml.)</w:t>
            </w:r>
          </w:p>
          <w:p w14:paraId="49ADCD7D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2BB12075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14:paraId="20D8DB8D" w14:textId="77777777" w:rsidTr="00A6569F">
        <w:trPr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69F4808E" w14:textId="77777777" w:rsidR="00A6569F" w:rsidRDefault="00A6569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kern w:val="2"/>
                <w:szCs w:val="24"/>
                <w14:ligatures w14:val="standardContextu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63F4A41F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Izglītības programmu īstenošana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3B491F9D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Mācību stundu / nodarbību vērošana</w:t>
            </w:r>
          </w:p>
          <w:p w14:paraId="7F4EA884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Dokumentu analīze (piemēram, VIIS izglītības iestādes darba plāna </w:t>
            </w:r>
            <w:proofErr w:type="spellStart"/>
            <w:r>
              <w:rPr>
                <w:rFonts w:eastAsia="Times New Roman" w:cs="Times New Roman"/>
                <w:szCs w:val="24"/>
              </w:rPr>
              <w:t>izvērtējums</w:t>
            </w:r>
            <w:proofErr w:type="spellEnd"/>
            <w:r>
              <w:rPr>
                <w:rFonts w:eastAsia="Times New Roman" w:cs="Times New Roman"/>
                <w:szCs w:val="24"/>
              </w:rPr>
              <w:t>, u.tml.)</w:t>
            </w:r>
          </w:p>
          <w:p w14:paraId="07A3D208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32BD3CF9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14:paraId="07C5F4CE" w14:textId="77777777" w:rsidTr="00A6569F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hideMark/>
          </w:tcPr>
          <w:p w14:paraId="3A6B6174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Iekļaujoša vide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44865F94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Pieejamība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720D92B2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Izglītības iestādes apskate</w:t>
            </w:r>
          </w:p>
          <w:p w14:paraId="0DC1A004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Anketēšana</w:t>
            </w:r>
          </w:p>
          <w:p w14:paraId="58247BEA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0AB29E45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Dokumentu analīze</w:t>
            </w:r>
          </w:p>
          <w:p w14:paraId="016E83E1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:rsidRPr="00A6569F" w14:paraId="6C681E22" w14:textId="77777777" w:rsidTr="00A6569F">
        <w:trPr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504D40CD" w14:textId="77777777" w:rsidR="00A6569F" w:rsidRDefault="00A6569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kern w:val="2"/>
                <w:szCs w:val="24"/>
                <w14:ligatures w14:val="standardContextu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3EBBE621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Drošība un psiholoģiskā labklājība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4978667D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Anketēšana</w:t>
            </w:r>
          </w:p>
          <w:p w14:paraId="2B00B5D5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Izglītības iestādes apskate</w:t>
            </w:r>
          </w:p>
          <w:p w14:paraId="554C7FD9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72D18F01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14:paraId="03340DFC" w14:textId="77777777" w:rsidTr="00A6569F">
        <w:trPr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7158F975" w14:textId="77777777" w:rsidR="00A6569F" w:rsidRDefault="00A6569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kern w:val="2"/>
                <w:szCs w:val="24"/>
                <w14:ligatures w14:val="standardContextu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7D66E820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Infrastruktūra un resursi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6FE3FFBE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Izglītības iestādes apskate</w:t>
            </w:r>
          </w:p>
          <w:p w14:paraId="18D7206D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1003A794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Izglītības iestādes tīmekļa vietnes izpēte</w:t>
            </w:r>
          </w:p>
          <w:p w14:paraId="77409228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:rsidRPr="00A6569F" w14:paraId="35FDE49D" w14:textId="77777777" w:rsidTr="00A6569F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hideMark/>
          </w:tcPr>
          <w:p w14:paraId="7F091CFD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Laba pārvaldība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1BAA08B5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Administratīvā efektivitāte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651CB66F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198FA063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Dokumentu analīze (piemēram, attīstības plāna / attīstības stratēģijas, izglītības iestādes darba plāna </w:t>
            </w:r>
            <w:proofErr w:type="spellStart"/>
            <w:r>
              <w:rPr>
                <w:rFonts w:eastAsia="Times New Roman" w:cs="Times New Roman"/>
                <w:szCs w:val="24"/>
              </w:rPr>
              <w:t>izvērtējums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u.tml.)</w:t>
            </w:r>
          </w:p>
          <w:p w14:paraId="3608A432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Situāciju analīze</w:t>
            </w:r>
          </w:p>
          <w:p w14:paraId="048FEEC8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Izglītības iestādes tīmekļa vietnes izpēte</w:t>
            </w:r>
          </w:p>
          <w:p w14:paraId="20C80F41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:rsidRPr="00A6569F" w14:paraId="6914B6C1" w14:textId="77777777" w:rsidTr="00A6569F">
        <w:trPr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6838371F" w14:textId="77777777" w:rsidR="00A6569F" w:rsidRDefault="00A6569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kern w:val="2"/>
                <w:szCs w:val="24"/>
                <w14:ligatures w14:val="standardContextu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4FA7832B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Vadības profesionālā kapacitāte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685FD977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4026AA0F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Situāciju analīze</w:t>
            </w:r>
          </w:p>
          <w:p w14:paraId="2656D6A5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Anketēšana (piemēram, 360 grādu novērtēšana)</w:t>
            </w:r>
          </w:p>
          <w:p w14:paraId="6C753F92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A6569F" w:rsidRPr="00A6569F" w14:paraId="6EFA98BA" w14:textId="77777777" w:rsidTr="00A6569F">
        <w:trPr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5AB3E78C" w14:textId="77777777" w:rsidR="00A6569F" w:rsidRDefault="00A6569F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kern w:val="2"/>
                <w:szCs w:val="24"/>
                <w14:ligatures w14:val="standardContextu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42C6D31B" w14:textId="77777777" w:rsidR="00A6569F" w:rsidRDefault="00A656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Atbalsts un sadarbība</w:t>
            </w:r>
          </w:p>
        </w:tc>
        <w:tc>
          <w:tcPr>
            <w:tcW w:w="5250" w:type="dxa"/>
            <w:shd w:val="clear" w:color="auto" w:fill="F2F2F2" w:themeFill="background1" w:themeFillShade="F2"/>
          </w:tcPr>
          <w:p w14:paraId="609D8634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Intervijas / sarunas vai </w:t>
            </w:r>
            <w:proofErr w:type="spellStart"/>
            <w:r>
              <w:rPr>
                <w:rFonts w:eastAsia="Times New Roman" w:cs="Times New Roman"/>
                <w:szCs w:val="24"/>
              </w:rPr>
              <w:t>fokusgrupu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diskusija ar </w:t>
            </w:r>
            <w:proofErr w:type="spellStart"/>
            <w:r>
              <w:rPr>
                <w:rFonts w:eastAsia="Times New Roman" w:cs="Times New Roman"/>
                <w:szCs w:val="24"/>
              </w:rPr>
              <w:t>mērķgrupām</w:t>
            </w:r>
            <w:proofErr w:type="spellEnd"/>
          </w:p>
          <w:p w14:paraId="1632591A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Situāciju analīze</w:t>
            </w:r>
          </w:p>
          <w:p w14:paraId="2490F69D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Anketēšana</w:t>
            </w:r>
          </w:p>
          <w:p w14:paraId="6851B967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Izglītības iestādes tīmekļa vietnes izpēte</w:t>
            </w:r>
          </w:p>
          <w:p w14:paraId="2242927D" w14:textId="77777777" w:rsidR="00A6569F" w:rsidRDefault="00A6569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14:paraId="1EC2172D" w14:textId="77777777" w:rsidR="00A6569F" w:rsidRPr="00A6569F" w:rsidRDefault="00A6569F" w:rsidP="00A6569F"/>
    <w:p w14:paraId="0575957C" w14:textId="77777777" w:rsidR="001E2881" w:rsidRDefault="001E2881"/>
    <w:sectPr w:rsidR="001E28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9F"/>
    <w:rsid w:val="001E2881"/>
    <w:rsid w:val="00536C70"/>
    <w:rsid w:val="006269E6"/>
    <w:rsid w:val="00A6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C0BF"/>
  <w15:chartTrackingRefBased/>
  <w15:docId w15:val="{3978A735-1C15-4B2A-9972-E5C72075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569F"/>
    <w:pPr>
      <w:spacing w:line="276" w:lineRule="auto"/>
      <w:contextualSpacing/>
    </w:pPr>
    <w:rPr>
      <w:rFonts w:ascii="Times New Roman" w:hAnsi="Times New Roman"/>
      <w:kern w:val="0"/>
      <w:sz w:val="24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6569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Veinberga</dc:creator>
  <cp:keywords/>
  <dc:description/>
  <cp:lastModifiedBy>Jana Veinberga</cp:lastModifiedBy>
  <cp:revision>1</cp:revision>
  <dcterms:created xsi:type="dcterms:W3CDTF">2023-06-15T12:33:00Z</dcterms:created>
  <dcterms:modified xsi:type="dcterms:W3CDTF">2023-06-15T12:34:00Z</dcterms:modified>
</cp:coreProperties>
</file>