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538A" w14:textId="77777777" w:rsidR="007342C1" w:rsidRDefault="007342C1">
      <w:pPr>
        <w:spacing w:line="240" w:lineRule="auto"/>
        <w:jc w:val="center"/>
        <w:rPr>
          <w:rFonts w:ascii="Times New Roman" w:eastAsia="Times New Roman" w:hAnsi="Times New Roman" w:cs="Times New Roman"/>
          <w:b/>
        </w:rPr>
      </w:pPr>
    </w:p>
    <w:p w14:paraId="1FB1A0D0" w14:textId="77777777" w:rsidR="007342C1" w:rsidRDefault="007342C1">
      <w:pPr>
        <w:spacing w:line="240" w:lineRule="auto"/>
        <w:jc w:val="center"/>
        <w:rPr>
          <w:rFonts w:ascii="Times New Roman" w:eastAsia="Times New Roman" w:hAnsi="Times New Roman" w:cs="Times New Roman"/>
          <w:b/>
        </w:rPr>
      </w:pPr>
    </w:p>
    <w:p w14:paraId="7C731091" w14:textId="77777777" w:rsidR="007342C1" w:rsidRDefault="007342C1">
      <w:pPr>
        <w:spacing w:line="240" w:lineRule="auto"/>
        <w:jc w:val="center"/>
        <w:rPr>
          <w:rFonts w:ascii="Times New Roman" w:eastAsia="Times New Roman" w:hAnsi="Times New Roman" w:cs="Times New Roman"/>
          <w:b/>
        </w:rPr>
      </w:pPr>
    </w:p>
    <w:p w14:paraId="654F960A" w14:textId="77777777" w:rsidR="007342C1" w:rsidRDefault="00C85EBA">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lang w:val="lv-LV"/>
        </w:rPr>
        <w:drawing>
          <wp:inline distT="0" distB="0" distL="0" distR="0" wp14:anchorId="09757C00" wp14:editId="7B22B0DD">
            <wp:extent cx="1499870" cy="134112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99870" cy="1341120"/>
                    </a:xfrm>
                    <a:prstGeom prst="rect">
                      <a:avLst/>
                    </a:prstGeom>
                    <a:ln/>
                  </pic:spPr>
                </pic:pic>
              </a:graphicData>
            </a:graphic>
          </wp:inline>
        </w:drawing>
      </w:r>
    </w:p>
    <w:p w14:paraId="393BF824" w14:textId="77777777" w:rsidR="007342C1" w:rsidRDefault="007342C1">
      <w:pPr>
        <w:spacing w:line="240" w:lineRule="auto"/>
        <w:jc w:val="center"/>
        <w:rPr>
          <w:rFonts w:ascii="Times New Roman" w:eastAsia="Times New Roman" w:hAnsi="Times New Roman" w:cs="Times New Roman"/>
          <w:b/>
        </w:rPr>
      </w:pPr>
    </w:p>
    <w:p w14:paraId="4CAB563E" w14:textId="77777777" w:rsidR="007342C1" w:rsidRDefault="007342C1">
      <w:pPr>
        <w:spacing w:line="240" w:lineRule="auto"/>
        <w:jc w:val="center"/>
        <w:rPr>
          <w:rFonts w:ascii="Times New Roman" w:eastAsia="Times New Roman" w:hAnsi="Times New Roman" w:cs="Times New Roman"/>
          <w:b/>
        </w:rPr>
      </w:pPr>
    </w:p>
    <w:p w14:paraId="64186834" w14:textId="77777777" w:rsidR="007342C1" w:rsidRDefault="007342C1">
      <w:pPr>
        <w:spacing w:line="240" w:lineRule="auto"/>
        <w:jc w:val="center"/>
        <w:rPr>
          <w:rFonts w:ascii="Times New Roman" w:eastAsia="Times New Roman" w:hAnsi="Times New Roman" w:cs="Times New Roman"/>
          <w:b/>
        </w:rPr>
      </w:pPr>
    </w:p>
    <w:p w14:paraId="1762915F" w14:textId="77777777" w:rsidR="007342C1" w:rsidRDefault="007342C1">
      <w:pPr>
        <w:spacing w:line="240" w:lineRule="auto"/>
        <w:jc w:val="center"/>
        <w:rPr>
          <w:rFonts w:ascii="Times New Roman" w:eastAsia="Times New Roman" w:hAnsi="Times New Roman" w:cs="Times New Roman"/>
          <w:b/>
        </w:rPr>
      </w:pPr>
    </w:p>
    <w:p w14:paraId="3B6FB45E" w14:textId="77777777" w:rsidR="007342C1" w:rsidRDefault="007342C1">
      <w:pPr>
        <w:spacing w:line="240" w:lineRule="auto"/>
        <w:jc w:val="center"/>
        <w:rPr>
          <w:rFonts w:ascii="Times New Roman" w:eastAsia="Times New Roman" w:hAnsi="Times New Roman" w:cs="Times New Roman"/>
          <w:b/>
        </w:rPr>
      </w:pPr>
    </w:p>
    <w:p w14:paraId="47673F3B" w14:textId="77777777" w:rsidR="007342C1" w:rsidRDefault="007342C1">
      <w:pPr>
        <w:spacing w:line="240" w:lineRule="auto"/>
        <w:jc w:val="center"/>
        <w:rPr>
          <w:rFonts w:ascii="Times New Roman" w:eastAsia="Times New Roman" w:hAnsi="Times New Roman" w:cs="Times New Roman"/>
          <w:b/>
        </w:rPr>
      </w:pPr>
    </w:p>
    <w:p w14:paraId="5EF1A667" w14:textId="77777777" w:rsidR="007342C1" w:rsidRDefault="007342C1">
      <w:pPr>
        <w:spacing w:line="240" w:lineRule="auto"/>
        <w:jc w:val="center"/>
        <w:rPr>
          <w:rFonts w:ascii="Times New Roman" w:eastAsia="Times New Roman" w:hAnsi="Times New Roman" w:cs="Times New Roman"/>
          <w:b/>
        </w:rPr>
      </w:pPr>
    </w:p>
    <w:p w14:paraId="7789B3CD" w14:textId="77777777" w:rsidR="007342C1" w:rsidRPr="00424D47" w:rsidRDefault="00C85EBA">
      <w:pPr>
        <w:spacing w:line="240" w:lineRule="auto"/>
        <w:jc w:val="center"/>
        <w:rPr>
          <w:rFonts w:ascii="Times New Roman" w:eastAsia="Times New Roman" w:hAnsi="Times New Roman" w:cs="Times New Roman"/>
          <w:b/>
          <w:sz w:val="24"/>
          <w:szCs w:val="24"/>
        </w:rPr>
      </w:pPr>
      <w:r w:rsidRPr="00424D47">
        <w:rPr>
          <w:rFonts w:ascii="Times New Roman" w:eastAsia="Times New Roman" w:hAnsi="Times New Roman" w:cs="Times New Roman"/>
          <w:b/>
          <w:sz w:val="24"/>
          <w:szCs w:val="24"/>
        </w:rPr>
        <w:t>AKREDITĀCIJAS EKSPERTU KOMISIJAS ZIŅOJUMS</w:t>
      </w:r>
    </w:p>
    <w:p w14:paraId="78C3BF5F" w14:textId="77777777" w:rsidR="007342C1" w:rsidRPr="00424D47" w:rsidRDefault="007342C1">
      <w:pPr>
        <w:spacing w:line="240" w:lineRule="auto"/>
        <w:jc w:val="center"/>
        <w:rPr>
          <w:rFonts w:ascii="Times New Roman" w:eastAsia="Times New Roman" w:hAnsi="Times New Roman" w:cs="Times New Roman"/>
          <w:b/>
          <w:sz w:val="24"/>
          <w:szCs w:val="24"/>
        </w:rPr>
      </w:pPr>
    </w:p>
    <w:p w14:paraId="0891A21E" w14:textId="77777777" w:rsidR="007342C1" w:rsidRPr="00424D47" w:rsidRDefault="00C85EBA">
      <w:pPr>
        <w:spacing w:line="240" w:lineRule="auto"/>
        <w:jc w:val="center"/>
        <w:rPr>
          <w:rFonts w:ascii="Times New Roman" w:eastAsia="Times New Roman" w:hAnsi="Times New Roman" w:cs="Times New Roman"/>
          <w:b/>
          <w:sz w:val="24"/>
          <w:szCs w:val="24"/>
          <w:highlight w:val="white"/>
        </w:rPr>
      </w:pPr>
      <w:r w:rsidRPr="00424D47">
        <w:rPr>
          <w:rFonts w:ascii="Times New Roman" w:eastAsia="Times New Roman" w:hAnsi="Times New Roman" w:cs="Times New Roman"/>
          <w:b/>
          <w:sz w:val="24"/>
          <w:szCs w:val="24"/>
          <w:highlight w:val="white"/>
        </w:rPr>
        <w:t>PAR</w:t>
      </w:r>
    </w:p>
    <w:p w14:paraId="5604FD16" w14:textId="77777777" w:rsidR="007342C1" w:rsidRPr="00424D47" w:rsidRDefault="00C85EBA">
      <w:pPr>
        <w:spacing w:line="240" w:lineRule="auto"/>
        <w:jc w:val="center"/>
        <w:rPr>
          <w:rFonts w:ascii="Times New Roman" w:eastAsia="Times New Roman" w:hAnsi="Times New Roman" w:cs="Times New Roman"/>
          <w:b/>
          <w:sz w:val="24"/>
          <w:szCs w:val="24"/>
          <w:highlight w:val="white"/>
        </w:rPr>
      </w:pPr>
      <w:r w:rsidRPr="00424D47">
        <w:rPr>
          <w:rFonts w:ascii="Times New Roman" w:eastAsia="Times New Roman" w:hAnsi="Times New Roman" w:cs="Times New Roman"/>
          <w:b/>
          <w:sz w:val="24"/>
          <w:szCs w:val="24"/>
          <w:highlight w:val="white"/>
        </w:rPr>
        <w:t xml:space="preserve">PROFESIONĀLĀS TĀLĀKIZGLĪTĪBAS CENTRA </w:t>
      </w:r>
    </w:p>
    <w:p w14:paraId="186E2AEF" w14:textId="77777777" w:rsidR="007342C1" w:rsidRPr="00424D47" w:rsidRDefault="00C85EBA">
      <w:pPr>
        <w:spacing w:line="240" w:lineRule="auto"/>
        <w:jc w:val="center"/>
        <w:rPr>
          <w:rFonts w:ascii="Times New Roman" w:eastAsia="Times New Roman" w:hAnsi="Times New Roman" w:cs="Times New Roman"/>
          <w:b/>
          <w:sz w:val="24"/>
          <w:szCs w:val="24"/>
          <w:highlight w:val="white"/>
        </w:rPr>
      </w:pPr>
      <w:r w:rsidRPr="00424D47">
        <w:rPr>
          <w:rFonts w:ascii="Times New Roman" w:eastAsia="Times New Roman" w:hAnsi="Times New Roman" w:cs="Times New Roman"/>
          <w:b/>
          <w:sz w:val="24"/>
          <w:szCs w:val="24"/>
          <w:highlight w:val="white"/>
        </w:rPr>
        <w:t xml:space="preserve">"EIROPAS PRASMJU MĀCĪBU CENTRS EUSTI" </w:t>
      </w:r>
    </w:p>
    <w:p w14:paraId="5571C28D" w14:textId="77777777" w:rsidR="007342C1" w:rsidRPr="00424D47" w:rsidRDefault="007342C1">
      <w:pPr>
        <w:spacing w:line="240" w:lineRule="auto"/>
        <w:jc w:val="center"/>
        <w:rPr>
          <w:rFonts w:ascii="Times New Roman" w:eastAsia="Times New Roman" w:hAnsi="Times New Roman" w:cs="Times New Roman"/>
          <w:b/>
          <w:sz w:val="24"/>
          <w:szCs w:val="24"/>
          <w:highlight w:val="white"/>
        </w:rPr>
      </w:pPr>
    </w:p>
    <w:p w14:paraId="0841901D" w14:textId="77777777" w:rsidR="007342C1" w:rsidRPr="00424D47" w:rsidRDefault="00C85EBA">
      <w:pPr>
        <w:spacing w:line="240" w:lineRule="auto"/>
        <w:jc w:val="center"/>
        <w:rPr>
          <w:rFonts w:ascii="Times New Roman" w:eastAsia="Times New Roman" w:hAnsi="Times New Roman" w:cs="Times New Roman"/>
          <w:b/>
          <w:sz w:val="24"/>
          <w:szCs w:val="24"/>
          <w:highlight w:val="white"/>
        </w:rPr>
      </w:pPr>
      <w:r w:rsidRPr="00424D47">
        <w:rPr>
          <w:rFonts w:ascii="Times New Roman" w:eastAsia="Times New Roman" w:hAnsi="Times New Roman" w:cs="Times New Roman"/>
          <w:b/>
          <w:sz w:val="24"/>
          <w:szCs w:val="24"/>
          <w:highlight w:val="white"/>
        </w:rPr>
        <w:t>AKREDITĀCIJAS REZULTĀTIEM</w:t>
      </w:r>
    </w:p>
    <w:p w14:paraId="564269CC" w14:textId="77777777" w:rsidR="007342C1" w:rsidRDefault="007342C1">
      <w:pPr>
        <w:spacing w:line="240" w:lineRule="auto"/>
        <w:jc w:val="center"/>
        <w:rPr>
          <w:rFonts w:ascii="Times New Roman" w:eastAsia="Times New Roman" w:hAnsi="Times New Roman" w:cs="Times New Roman"/>
          <w:b/>
          <w:sz w:val="24"/>
          <w:szCs w:val="24"/>
        </w:rPr>
      </w:pPr>
    </w:p>
    <w:p w14:paraId="4CE198F7" w14:textId="77777777" w:rsidR="007342C1" w:rsidRDefault="00C85EBA">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Jūnijs, 2023</w:t>
      </w:r>
    </w:p>
    <w:p w14:paraId="05B61E1D" w14:textId="77777777" w:rsidR="007342C1" w:rsidRDefault="007342C1">
      <w:pPr>
        <w:spacing w:line="240" w:lineRule="auto"/>
        <w:jc w:val="center"/>
        <w:rPr>
          <w:rFonts w:ascii="Times New Roman" w:eastAsia="Times New Roman" w:hAnsi="Times New Roman" w:cs="Times New Roman"/>
          <w:b/>
        </w:rPr>
      </w:pPr>
    </w:p>
    <w:p w14:paraId="36AE04F8" w14:textId="77777777" w:rsidR="007342C1" w:rsidRDefault="007342C1">
      <w:pPr>
        <w:spacing w:line="240" w:lineRule="auto"/>
        <w:jc w:val="center"/>
        <w:rPr>
          <w:rFonts w:ascii="Times New Roman" w:eastAsia="Times New Roman" w:hAnsi="Times New Roman" w:cs="Times New Roman"/>
          <w:b/>
        </w:rPr>
      </w:pPr>
    </w:p>
    <w:p w14:paraId="4D016E0B" w14:textId="77777777" w:rsidR="007342C1" w:rsidRDefault="007342C1">
      <w:pPr>
        <w:spacing w:line="240" w:lineRule="auto"/>
        <w:jc w:val="center"/>
        <w:rPr>
          <w:rFonts w:ascii="Times New Roman" w:eastAsia="Times New Roman" w:hAnsi="Times New Roman" w:cs="Times New Roman"/>
          <w:b/>
        </w:rPr>
      </w:pPr>
    </w:p>
    <w:p w14:paraId="4AE76E91" w14:textId="77777777" w:rsidR="007342C1" w:rsidRDefault="007342C1">
      <w:pPr>
        <w:spacing w:line="240" w:lineRule="auto"/>
        <w:jc w:val="center"/>
        <w:rPr>
          <w:rFonts w:ascii="Times New Roman" w:eastAsia="Times New Roman" w:hAnsi="Times New Roman" w:cs="Times New Roman"/>
          <w:b/>
        </w:rPr>
      </w:pPr>
    </w:p>
    <w:p w14:paraId="2B8990F6" w14:textId="77777777" w:rsidR="007342C1" w:rsidRDefault="007342C1">
      <w:pPr>
        <w:spacing w:line="240" w:lineRule="auto"/>
        <w:jc w:val="center"/>
        <w:rPr>
          <w:rFonts w:ascii="Times New Roman" w:eastAsia="Times New Roman" w:hAnsi="Times New Roman" w:cs="Times New Roman"/>
          <w:b/>
        </w:rPr>
      </w:pPr>
    </w:p>
    <w:p w14:paraId="578AF080" w14:textId="77777777" w:rsidR="007342C1" w:rsidRDefault="007342C1">
      <w:pPr>
        <w:spacing w:line="240" w:lineRule="auto"/>
        <w:jc w:val="center"/>
        <w:rPr>
          <w:rFonts w:ascii="Times New Roman" w:eastAsia="Times New Roman" w:hAnsi="Times New Roman" w:cs="Times New Roman"/>
          <w:b/>
        </w:rPr>
      </w:pPr>
    </w:p>
    <w:p w14:paraId="0839551D" w14:textId="77777777" w:rsidR="007342C1" w:rsidRDefault="007342C1">
      <w:pPr>
        <w:spacing w:line="240" w:lineRule="auto"/>
        <w:jc w:val="center"/>
        <w:rPr>
          <w:rFonts w:ascii="Times New Roman" w:eastAsia="Times New Roman" w:hAnsi="Times New Roman" w:cs="Times New Roman"/>
          <w:b/>
        </w:rPr>
      </w:pPr>
    </w:p>
    <w:p w14:paraId="1A83019E" w14:textId="77777777" w:rsidR="007342C1" w:rsidRDefault="007342C1">
      <w:pPr>
        <w:spacing w:line="240" w:lineRule="auto"/>
        <w:jc w:val="center"/>
        <w:rPr>
          <w:rFonts w:ascii="Times New Roman" w:eastAsia="Times New Roman" w:hAnsi="Times New Roman" w:cs="Times New Roman"/>
          <w:b/>
        </w:rPr>
      </w:pPr>
    </w:p>
    <w:p w14:paraId="2EE1DA33" w14:textId="77777777" w:rsidR="007342C1" w:rsidRDefault="007342C1">
      <w:pPr>
        <w:spacing w:line="240" w:lineRule="auto"/>
        <w:jc w:val="center"/>
        <w:rPr>
          <w:rFonts w:ascii="Times New Roman" w:eastAsia="Times New Roman" w:hAnsi="Times New Roman" w:cs="Times New Roman"/>
          <w:b/>
        </w:rPr>
      </w:pPr>
    </w:p>
    <w:p w14:paraId="297C9B2A" w14:textId="77777777" w:rsidR="007342C1" w:rsidRDefault="007342C1">
      <w:pPr>
        <w:spacing w:line="240" w:lineRule="auto"/>
        <w:jc w:val="center"/>
        <w:rPr>
          <w:rFonts w:ascii="Times New Roman" w:eastAsia="Times New Roman" w:hAnsi="Times New Roman" w:cs="Times New Roman"/>
          <w:b/>
        </w:rPr>
      </w:pPr>
    </w:p>
    <w:p w14:paraId="2C595C6C" w14:textId="77777777" w:rsidR="007342C1" w:rsidRDefault="007342C1">
      <w:pPr>
        <w:spacing w:line="240" w:lineRule="auto"/>
        <w:jc w:val="center"/>
        <w:rPr>
          <w:rFonts w:ascii="Times New Roman" w:eastAsia="Times New Roman" w:hAnsi="Times New Roman" w:cs="Times New Roman"/>
          <w:b/>
        </w:rPr>
      </w:pPr>
    </w:p>
    <w:p w14:paraId="7B3B5D9E" w14:textId="77777777" w:rsidR="007342C1" w:rsidRDefault="007342C1">
      <w:pPr>
        <w:spacing w:line="240" w:lineRule="auto"/>
        <w:jc w:val="center"/>
        <w:rPr>
          <w:rFonts w:ascii="Times New Roman" w:eastAsia="Times New Roman" w:hAnsi="Times New Roman" w:cs="Times New Roman"/>
          <w:b/>
        </w:rPr>
      </w:pPr>
    </w:p>
    <w:p w14:paraId="2F83740E" w14:textId="77777777" w:rsidR="007342C1" w:rsidRDefault="007342C1">
      <w:pPr>
        <w:spacing w:line="240" w:lineRule="auto"/>
        <w:jc w:val="center"/>
        <w:rPr>
          <w:rFonts w:ascii="Times New Roman" w:eastAsia="Times New Roman" w:hAnsi="Times New Roman" w:cs="Times New Roman"/>
          <w:b/>
        </w:rPr>
      </w:pPr>
    </w:p>
    <w:p w14:paraId="61080816" w14:textId="77777777" w:rsidR="007342C1" w:rsidRDefault="007342C1">
      <w:pPr>
        <w:spacing w:line="240" w:lineRule="auto"/>
        <w:jc w:val="center"/>
        <w:rPr>
          <w:rFonts w:ascii="Times New Roman" w:eastAsia="Times New Roman" w:hAnsi="Times New Roman" w:cs="Times New Roman"/>
          <w:b/>
        </w:rPr>
      </w:pPr>
    </w:p>
    <w:p w14:paraId="0C2B2D61" w14:textId="77777777" w:rsidR="007342C1" w:rsidRDefault="007342C1">
      <w:pPr>
        <w:spacing w:line="240" w:lineRule="auto"/>
        <w:jc w:val="center"/>
        <w:rPr>
          <w:rFonts w:ascii="Times New Roman" w:eastAsia="Times New Roman" w:hAnsi="Times New Roman" w:cs="Times New Roman"/>
          <w:b/>
        </w:rPr>
      </w:pPr>
    </w:p>
    <w:p w14:paraId="6F789F9A" w14:textId="77777777" w:rsidR="007342C1" w:rsidRDefault="007342C1">
      <w:pPr>
        <w:spacing w:line="240" w:lineRule="auto"/>
        <w:jc w:val="center"/>
        <w:rPr>
          <w:rFonts w:ascii="Times New Roman" w:eastAsia="Times New Roman" w:hAnsi="Times New Roman" w:cs="Times New Roman"/>
          <w:b/>
        </w:rPr>
      </w:pPr>
    </w:p>
    <w:p w14:paraId="018FCE16" w14:textId="77777777" w:rsidR="007342C1" w:rsidRDefault="007342C1">
      <w:pPr>
        <w:spacing w:line="240" w:lineRule="auto"/>
        <w:jc w:val="center"/>
        <w:rPr>
          <w:rFonts w:ascii="Times New Roman" w:eastAsia="Times New Roman" w:hAnsi="Times New Roman" w:cs="Times New Roman"/>
          <w:b/>
        </w:rPr>
      </w:pPr>
    </w:p>
    <w:p w14:paraId="04E1CE47" w14:textId="77777777" w:rsidR="007342C1" w:rsidRDefault="007342C1">
      <w:pPr>
        <w:spacing w:line="240" w:lineRule="auto"/>
        <w:jc w:val="center"/>
        <w:rPr>
          <w:rFonts w:ascii="Times New Roman" w:eastAsia="Times New Roman" w:hAnsi="Times New Roman" w:cs="Times New Roman"/>
          <w:b/>
        </w:rPr>
      </w:pPr>
    </w:p>
    <w:p w14:paraId="65B33AAE" w14:textId="77777777" w:rsidR="007342C1" w:rsidRDefault="007342C1">
      <w:pPr>
        <w:spacing w:line="240" w:lineRule="auto"/>
        <w:jc w:val="center"/>
        <w:rPr>
          <w:rFonts w:ascii="Times New Roman" w:eastAsia="Times New Roman" w:hAnsi="Times New Roman" w:cs="Times New Roman"/>
          <w:b/>
        </w:rPr>
      </w:pPr>
    </w:p>
    <w:p w14:paraId="27DF1616" w14:textId="77777777" w:rsidR="007342C1" w:rsidRDefault="007342C1">
      <w:pPr>
        <w:spacing w:line="240" w:lineRule="auto"/>
        <w:jc w:val="center"/>
        <w:rPr>
          <w:rFonts w:ascii="Times New Roman" w:eastAsia="Times New Roman" w:hAnsi="Times New Roman" w:cs="Times New Roman"/>
          <w:b/>
        </w:rPr>
      </w:pPr>
    </w:p>
    <w:p w14:paraId="345F21A9" w14:textId="77777777" w:rsidR="007342C1" w:rsidRDefault="007342C1">
      <w:pPr>
        <w:spacing w:line="240" w:lineRule="auto"/>
        <w:jc w:val="center"/>
        <w:rPr>
          <w:rFonts w:ascii="Times New Roman" w:eastAsia="Times New Roman" w:hAnsi="Times New Roman" w:cs="Times New Roman"/>
          <w:b/>
        </w:rPr>
      </w:pPr>
    </w:p>
    <w:p w14:paraId="409B17CD" w14:textId="77777777" w:rsidR="007342C1" w:rsidRDefault="007342C1">
      <w:pPr>
        <w:spacing w:line="240" w:lineRule="auto"/>
        <w:jc w:val="center"/>
        <w:rPr>
          <w:rFonts w:ascii="Times New Roman" w:eastAsia="Times New Roman" w:hAnsi="Times New Roman" w:cs="Times New Roman"/>
          <w:b/>
        </w:rPr>
      </w:pPr>
    </w:p>
    <w:p w14:paraId="18ECF149" w14:textId="77777777" w:rsidR="007342C1" w:rsidRDefault="007342C1">
      <w:pPr>
        <w:spacing w:line="240" w:lineRule="auto"/>
        <w:jc w:val="center"/>
        <w:rPr>
          <w:rFonts w:ascii="Times New Roman" w:eastAsia="Times New Roman" w:hAnsi="Times New Roman" w:cs="Times New Roman"/>
          <w:b/>
        </w:rPr>
      </w:pPr>
    </w:p>
    <w:p w14:paraId="54F140E1" w14:textId="77777777" w:rsidR="007342C1" w:rsidRDefault="007342C1">
      <w:pPr>
        <w:spacing w:line="240" w:lineRule="auto"/>
        <w:jc w:val="center"/>
        <w:rPr>
          <w:rFonts w:ascii="Times New Roman" w:eastAsia="Times New Roman" w:hAnsi="Times New Roman" w:cs="Times New Roman"/>
          <w:b/>
        </w:rPr>
      </w:pPr>
    </w:p>
    <w:p w14:paraId="4652DCE4" w14:textId="77777777" w:rsidR="007342C1" w:rsidRDefault="007342C1">
      <w:pPr>
        <w:spacing w:line="240" w:lineRule="auto"/>
        <w:jc w:val="center"/>
        <w:rPr>
          <w:rFonts w:ascii="Times New Roman" w:eastAsia="Times New Roman" w:hAnsi="Times New Roman" w:cs="Times New Roman"/>
          <w:b/>
        </w:rPr>
      </w:pPr>
    </w:p>
    <w:p w14:paraId="73F0F8E8" w14:textId="77777777" w:rsidR="007342C1" w:rsidRDefault="007342C1">
      <w:pPr>
        <w:spacing w:line="240" w:lineRule="auto"/>
        <w:jc w:val="center"/>
        <w:rPr>
          <w:rFonts w:ascii="Times New Roman" w:eastAsia="Times New Roman" w:hAnsi="Times New Roman" w:cs="Times New Roman"/>
          <w:b/>
        </w:rPr>
      </w:pPr>
    </w:p>
    <w:p w14:paraId="7E89D390" w14:textId="77777777" w:rsidR="007342C1" w:rsidRDefault="007342C1">
      <w:pPr>
        <w:spacing w:line="240" w:lineRule="auto"/>
        <w:jc w:val="center"/>
        <w:rPr>
          <w:rFonts w:ascii="Times New Roman" w:eastAsia="Times New Roman" w:hAnsi="Times New Roman" w:cs="Times New Roman"/>
          <w:b/>
        </w:rPr>
      </w:pPr>
    </w:p>
    <w:p w14:paraId="0886421D" w14:textId="77777777" w:rsidR="007342C1" w:rsidRDefault="007342C1">
      <w:pPr>
        <w:spacing w:line="240" w:lineRule="auto"/>
        <w:rPr>
          <w:rFonts w:ascii="Times New Roman" w:eastAsia="Times New Roman" w:hAnsi="Times New Roman" w:cs="Times New Roman"/>
          <w:b/>
        </w:rPr>
      </w:pPr>
    </w:p>
    <w:p w14:paraId="21A2FD52" w14:textId="77777777" w:rsidR="007342C1" w:rsidRDefault="007342C1">
      <w:pPr>
        <w:spacing w:line="240" w:lineRule="auto"/>
        <w:rPr>
          <w:rFonts w:ascii="Times New Roman" w:eastAsia="Times New Roman" w:hAnsi="Times New Roman" w:cs="Times New Roman"/>
          <w:b/>
        </w:rPr>
      </w:pPr>
    </w:p>
    <w:p w14:paraId="04DD01C4" w14:textId="77777777" w:rsidR="007342C1" w:rsidRDefault="007342C1">
      <w:pPr>
        <w:spacing w:line="240" w:lineRule="auto"/>
        <w:jc w:val="center"/>
        <w:rPr>
          <w:rFonts w:ascii="Times New Roman" w:eastAsia="Times New Roman" w:hAnsi="Times New Roman" w:cs="Times New Roman"/>
          <w:b/>
        </w:rPr>
      </w:pPr>
    </w:p>
    <w:p w14:paraId="2D9980EA" w14:textId="77777777" w:rsidR="007342C1" w:rsidRDefault="00C85EB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VISPĀRĪGAS ZIŅAS PAR IZGLĪTĪBAS IESTĀDI, VĒRTĒŠANAS NORISES LAIKU UN EKSPERTU KOMISIJAS SASTĀVU</w:t>
      </w:r>
    </w:p>
    <w:p w14:paraId="74F35A23" w14:textId="77777777" w:rsidR="007342C1" w:rsidRDefault="007342C1">
      <w:pPr>
        <w:spacing w:line="240" w:lineRule="auto"/>
        <w:jc w:val="center"/>
        <w:rPr>
          <w:rFonts w:ascii="Times New Roman" w:eastAsia="Times New Roman" w:hAnsi="Times New Roman" w:cs="Times New Roman"/>
          <w:b/>
        </w:rPr>
      </w:pPr>
    </w:p>
    <w:tbl>
      <w:tblPr>
        <w:tblStyle w:val="af7"/>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417"/>
        <w:gridCol w:w="4533"/>
      </w:tblGrid>
      <w:tr w:rsidR="007342C1" w14:paraId="27CBDC7E" w14:textId="77777777">
        <w:trPr>
          <w:trHeight w:val="567"/>
        </w:trPr>
        <w:tc>
          <w:tcPr>
            <w:tcW w:w="3114" w:type="dxa"/>
          </w:tcPr>
          <w:p w14:paraId="36D5D558"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nosaukums</w:t>
            </w:r>
          </w:p>
        </w:tc>
        <w:tc>
          <w:tcPr>
            <w:tcW w:w="5950" w:type="dxa"/>
            <w:gridSpan w:val="2"/>
          </w:tcPr>
          <w:p w14:paraId="446668B6" w14:textId="77777777" w:rsidR="007342C1" w:rsidRDefault="00C85EBA">
            <w:pPr>
              <w:spacing w:before="240" w:after="24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Profesionālās tālākizglītības centrs "Eiropas prasmju mācību centrs EUSTI"</w:t>
            </w:r>
          </w:p>
        </w:tc>
      </w:tr>
      <w:tr w:rsidR="007342C1" w14:paraId="1CB33C5D" w14:textId="77777777">
        <w:trPr>
          <w:trHeight w:val="567"/>
        </w:trPr>
        <w:tc>
          <w:tcPr>
            <w:tcW w:w="3114" w:type="dxa"/>
          </w:tcPr>
          <w:p w14:paraId="52D6A776"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juridiskā adrese</w:t>
            </w:r>
          </w:p>
        </w:tc>
        <w:tc>
          <w:tcPr>
            <w:tcW w:w="5950" w:type="dxa"/>
            <w:gridSpan w:val="2"/>
          </w:tcPr>
          <w:p w14:paraId="0FE343F8"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V</w:t>
            </w:r>
            <w:hyperlink r:id="rId9">
              <w:r>
                <w:rPr>
                  <w:rFonts w:ascii="Times New Roman" w:eastAsia="Times New Roman" w:hAnsi="Times New Roman" w:cs="Times New Roman"/>
                  <w:highlight w:val="white"/>
                </w:rPr>
                <w:t>ēži, Salaspils pagasts, Salaspils novads,LV</w:t>
              </w:r>
            </w:hyperlink>
            <w:hyperlink r:id="rId10">
              <w:r>
                <w:rPr>
                  <w:rFonts w:ascii="Times New Roman" w:eastAsia="Times New Roman" w:hAnsi="Times New Roman" w:cs="Times New Roman"/>
                  <w:highlight w:val="white"/>
                </w:rPr>
                <w:t>-2118</w:t>
              </w:r>
            </w:hyperlink>
          </w:p>
        </w:tc>
      </w:tr>
      <w:tr w:rsidR="007342C1" w14:paraId="6A15E78A" w14:textId="77777777">
        <w:trPr>
          <w:trHeight w:val="567"/>
        </w:trPr>
        <w:tc>
          <w:tcPr>
            <w:tcW w:w="3114" w:type="dxa"/>
          </w:tcPr>
          <w:p w14:paraId="231F8943"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tālruņa numurs</w:t>
            </w:r>
          </w:p>
        </w:tc>
        <w:tc>
          <w:tcPr>
            <w:tcW w:w="5950" w:type="dxa"/>
            <w:gridSpan w:val="2"/>
          </w:tcPr>
          <w:p w14:paraId="0BE1A224"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26112250</w:t>
            </w:r>
          </w:p>
        </w:tc>
      </w:tr>
      <w:tr w:rsidR="007342C1" w14:paraId="3C51DA91" w14:textId="77777777">
        <w:trPr>
          <w:trHeight w:val="567"/>
        </w:trPr>
        <w:tc>
          <w:tcPr>
            <w:tcW w:w="3114" w:type="dxa"/>
          </w:tcPr>
          <w:p w14:paraId="65607644"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elektroniskā pasta adrese</w:t>
            </w:r>
          </w:p>
        </w:tc>
        <w:tc>
          <w:tcPr>
            <w:tcW w:w="5950" w:type="dxa"/>
            <w:gridSpan w:val="2"/>
          </w:tcPr>
          <w:p w14:paraId="40A60670"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latviaeusti@gmail.com</w:t>
            </w:r>
          </w:p>
        </w:tc>
      </w:tr>
      <w:tr w:rsidR="007342C1" w14:paraId="3E96995C" w14:textId="77777777">
        <w:trPr>
          <w:trHeight w:val="567"/>
        </w:trPr>
        <w:tc>
          <w:tcPr>
            <w:tcW w:w="3114" w:type="dxa"/>
          </w:tcPr>
          <w:p w14:paraId="2B3ACB63"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vadītājs un amatā stāšanās laiks</w:t>
            </w:r>
          </w:p>
        </w:tc>
        <w:tc>
          <w:tcPr>
            <w:tcW w:w="5950" w:type="dxa"/>
            <w:gridSpan w:val="2"/>
            <w:vAlign w:val="center"/>
          </w:tcPr>
          <w:p w14:paraId="09995F39" w14:textId="77777777" w:rsidR="007342C1" w:rsidRDefault="00C85EBA">
            <w:pPr>
              <w:spacing w:before="120" w:after="12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Laila Līduma</w:t>
            </w:r>
          </w:p>
          <w:p w14:paraId="5BE6C168" w14:textId="77777777" w:rsidR="007342C1" w:rsidRDefault="00C85EBA">
            <w:pPr>
              <w:spacing w:before="120" w:after="12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28.03.2023.</w:t>
            </w:r>
          </w:p>
        </w:tc>
      </w:tr>
      <w:tr w:rsidR="007342C1" w14:paraId="38B4752D" w14:textId="77777777">
        <w:trPr>
          <w:trHeight w:val="567"/>
        </w:trPr>
        <w:tc>
          <w:tcPr>
            <w:tcW w:w="3114" w:type="dxa"/>
          </w:tcPr>
          <w:p w14:paraId="32862B73"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dibinātājs</w:t>
            </w:r>
          </w:p>
        </w:tc>
        <w:tc>
          <w:tcPr>
            <w:tcW w:w="5950" w:type="dxa"/>
            <w:gridSpan w:val="2"/>
          </w:tcPr>
          <w:p w14:paraId="603DAA20" w14:textId="77777777" w:rsidR="007342C1" w:rsidRDefault="00C85EBA">
            <w:pPr>
              <w:spacing w:before="240" w:after="240"/>
              <w:jc w:val="center"/>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International</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Client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Consulting</w:t>
            </w:r>
            <w:proofErr w:type="spellEnd"/>
            <w:r>
              <w:rPr>
                <w:rFonts w:ascii="Times New Roman" w:eastAsia="Times New Roman" w:hAnsi="Times New Roman" w:cs="Times New Roman"/>
                <w:highlight w:val="white"/>
              </w:rPr>
              <w:t xml:space="preserve"> Limited Latvijas filiāle EUSTI</w:t>
            </w:r>
          </w:p>
        </w:tc>
      </w:tr>
      <w:tr w:rsidR="007342C1" w14:paraId="192A8E09" w14:textId="77777777">
        <w:trPr>
          <w:trHeight w:val="1078"/>
        </w:trPr>
        <w:tc>
          <w:tcPr>
            <w:tcW w:w="3114" w:type="dxa"/>
            <w:vAlign w:val="center"/>
          </w:tcPr>
          <w:p w14:paraId="7E001A3B"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Īstenotās izglītības programmas</w:t>
            </w:r>
          </w:p>
        </w:tc>
        <w:tc>
          <w:tcPr>
            <w:tcW w:w="5950" w:type="dxa"/>
            <w:gridSpan w:val="2"/>
            <w:vAlign w:val="center"/>
          </w:tcPr>
          <w:p w14:paraId="64FB564C" w14:textId="77777777" w:rsidR="007342C1" w:rsidRDefault="00424D47">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2 </w:t>
            </w:r>
            <w:r w:rsidR="00C85EBA">
              <w:rPr>
                <w:rFonts w:ascii="Times New Roman" w:eastAsia="Times New Roman" w:hAnsi="Times New Roman" w:cs="Times New Roman"/>
              </w:rPr>
              <w:t>profesionālās tālākizglītības programmas</w:t>
            </w:r>
          </w:p>
        </w:tc>
      </w:tr>
      <w:tr w:rsidR="007342C1" w14:paraId="5A2A2F22" w14:textId="77777777">
        <w:trPr>
          <w:trHeight w:val="1078"/>
        </w:trPr>
        <w:tc>
          <w:tcPr>
            <w:tcW w:w="3114" w:type="dxa"/>
            <w:vAlign w:val="center"/>
          </w:tcPr>
          <w:p w14:paraId="10979C61"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Izglītojamo skaits izglītības iestādē</w:t>
            </w:r>
          </w:p>
        </w:tc>
        <w:tc>
          <w:tcPr>
            <w:tcW w:w="5950" w:type="dxa"/>
            <w:gridSpan w:val="2"/>
            <w:vAlign w:val="center"/>
          </w:tcPr>
          <w:p w14:paraId="2356F60E"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6</w:t>
            </w:r>
          </w:p>
        </w:tc>
      </w:tr>
      <w:tr w:rsidR="007342C1" w14:paraId="281FACC8" w14:textId="77777777">
        <w:trPr>
          <w:trHeight w:val="567"/>
        </w:trPr>
        <w:tc>
          <w:tcPr>
            <w:tcW w:w="3114" w:type="dxa"/>
          </w:tcPr>
          <w:p w14:paraId="1F5F0019"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Pedagogu skaits izglītības iestādē </w:t>
            </w:r>
          </w:p>
        </w:tc>
        <w:tc>
          <w:tcPr>
            <w:tcW w:w="5950" w:type="dxa"/>
            <w:gridSpan w:val="2"/>
            <w:vAlign w:val="center"/>
          </w:tcPr>
          <w:p w14:paraId="1A938345" w14:textId="77777777" w:rsidR="007342C1" w:rsidRDefault="00C85EBA">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5</w:t>
            </w:r>
          </w:p>
        </w:tc>
      </w:tr>
      <w:tr w:rsidR="007342C1" w14:paraId="7D444F86" w14:textId="77777777">
        <w:trPr>
          <w:trHeight w:val="567"/>
        </w:trPr>
        <w:tc>
          <w:tcPr>
            <w:tcW w:w="3114" w:type="dxa"/>
          </w:tcPr>
          <w:p w14:paraId="62344FC4"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Atbalsta personāls (tarificētā darba slodze) izglītības iestādē </w:t>
            </w:r>
          </w:p>
        </w:tc>
        <w:tc>
          <w:tcPr>
            <w:tcW w:w="5950" w:type="dxa"/>
            <w:gridSpan w:val="2"/>
          </w:tcPr>
          <w:p w14:paraId="0BE50D9D" w14:textId="77777777" w:rsidR="007342C1" w:rsidRDefault="007342C1">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highlight w:val="yellow"/>
              </w:rPr>
            </w:pPr>
          </w:p>
          <w:p w14:paraId="6D47F9BA" w14:textId="77777777" w:rsidR="007342C1" w:rsidRDefault="00C85EBA">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Pr>
                <w:rFonts w:ascii="Times New Roman" w:eastAsia="Times New Roman" w:hAnsi="Times New Roman" w:cs="Times New Roman"/>
              </w:rPr>
              <w:t>-</w:t>
            </w:r>
          </w:p>
        </w:tc>
      </w:tr>
      <w:tr w:rsidR="007342C1" w14:paraId="595AEF09" w14:textId="77777777">
        <w:trPr>
          <w:trHeight w:val="567"/>
        </w:trPr>
        <w:tc>
          <w:tcPr>
            <w:tcW w:w="3114" w:type="dxa"/>
          </w:tcPr>
          <w:p w14:paraId="40ABCABB"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norises laiks izglītības iestādē</w:t>
            </w:r>
          </w:p>
        </w:tc>
        <w:tc>
          <w:tcPr>
            <w:tcW w:w="5950" w:type="dxa"/>
            <w:gridSpan w:val="2"/>
            <w:vAlign w:val="center"/>
          </w:tcPr>
          <w:p w14:paraId="198D35F0" w14:textId="77777777" w:rsidR="007342C1" w:rsidRDefault="00C85EBA">
            <w:pPr>
              <w:spacing w:before="240" w:after="240"/>
              <w:jc w:val="center"/>
              <w:rPr>
                <w:rFonts w:ascii="Times New Roman" w:eastAsia="Times New Roman" w:hAnsi="Times New Roman" w:cs="Times New Roman"/>
                <w:b/>
                <w:highlight w:val="white"/>
              </w:rPr>
            </w:pPr>
            <w:r>
              <w:rPr>
                <w:rFonts w:ascii="Times New Roman" w:eastAsia="Times New Roman" w:hAnsi="Times New Roman" w:cs="Times New Roman"/>
                <w:highlight w:val="white"/>
              </w:rPr>
              <w:t>No 2023.gada 22.maija līdz 2.jūnijam</w:t>
            </w:r>
          </w:p>
        </w:tc>
      </w:tr>
      <w:tr w:rsidR="007342C1" w14:paraId="0CE5F618" w14:textId="77777777">
        <w:trPr>
          <w:trHeight w:val="289"/>
        </w:trPr>
        <w:tc>
          <w:tcPr>
            <w:tcW w:w="3114" w:type="dxa"/>
            <w:vMerge w:val="restart"/>
            <w:vAlign w:val="center"/>
          </w:tcPr>
          <w:p w14:paraId="1091049D" w14:textId="77777777" w:rsidR="007342C1" w:rsidRDefault="00C85EB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ekspertu komisija</w:t>
            </w:r>
          </w:p>
        </w:tc>
        <w:tc>
          <w:tcPr>
            <w:tcW w:w="1417" w:type="dxa"/>
            <w:vAlign w:val="center"/>
          </w:tcPr>
          <w:p w14:paraId="266AB46F"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komisijas vadītājs</w:t>
            </w:r>
          </w:p>
        </w:tc>
        <w:tc>
          <w:tcPr>
            <w:tcW w:w="4533" w:type="dxa"/>
            <w:vAlign w:val="center"/>
          </w:tcPr>
          <w:p w14:paraId="6698BF0B" w14:textId="77777777" w:rsidR="007342C1" w:rsidRDefault="00C85EBA">
            <w:pPr>
              <w:tabs>
                <w:tab w:val="center" w:pos="4153"/>
                <w:tab w:val="right" w:pos="8306"/>
                <w:tab w:val="left" w:pos="2835"/>
              </w:tabs>
              <w:spacing w:line="276" w:lineRule="auto"/>
              <w:ind w:right="40"/>
              <w:jc w:val="both"/>
              <w:rPr>
                <w:rFonts w:ascii="Times New Roman" w:eastAsia="Times New Roman" w:hAnsi="Times New Roman" w:cs="Times New Roman"/>
                <w:b/>
                <w:highlight w:val="white"/>
              </w:rPr>
            </w:pPr>
            <w:bookmarkStart w:id="0" w:name="_heading=h.2et92p0" w:colFirst="0" w:colLast="0"/>
            <w:bookmarkEnd w:id="0"/>
            <w:r>
              <w:rPr>
                <w:rFonts w:ascii="Times New Roman" w:eastAsia="Times New Roman" w:hAnsi="Times New Roman" w:cs="Times New Roman"/>
                <w:highlight w:val="white"/>
              </w:rPr>
              <w:t xml:space="preserve">Izglītības kvalitātes valsts dienesta Kvalitātes nodrošināšanas departamenta direktora vietnieks </w:t>
            </w:r>
            <w:r>
              <w:rPr>
                <w:rFonts w:ascii="Times New Roman" w:eastAsia="Times New Roman" w:hAnsi="Times New Roman" w:cs="Times New Roman"/>
                <w:b/>
                <w:highlight w:val="white"/>
              </w:rPr>
              <w:t>Ivans Jānis Mihailovs</w:t>
            </w:r>
          </w:p>
        </w:tc>
      </w:tr>
      <w:tr w:rsidR="007342C1" w14:paraId="23848EFC" w14:textId="77777777">
        <w:trPr>
          <w:trHeight w:val="384"/>
        </w:trPr>
        <w:tc>
          <w:tcPr>
            <w:tcW w:w="3114" w:type="dxa"/>
            <w:vMerge/>
            <w:vAlign w:val="center"/>
          </w:tcPr>
          <w:p w14:paraId="6D1EBC2D" w14:textId="77777777" w:rsidR="007342C1" w:rsidRDefault="007342C1">
            <w:pPr>
              <w:widowControl w:val="0"/>
              <w:pBdr>
                <w:top w:val="nil"/>
                <w:left w:val="nil"/>
                <w:bottom w:val="nil"/>
                <w:right w:val="nil"/>
                <w:between w:val="nil"/>
              </w:pBdr>
              <w:spacing w:line="276" w:lineRule="auto"/>
              <w:rPr>
                <w:rFonts w:ascii="Times New Roman" w:eastAsia="Times New Roman" w:hAnsi="Times New Roman" w:cs="Times New Roman"/>
                <w:color w:val="000000"/>
                <w:highlight w:val="yellow"/>
              </w:rPr>
            </w:pPr>
          </w:p>
        </w:tc>
        <w:tc>
          <w:tcPr>
            <w:tcW w:w="1417" w:type="dxa"/>
            <w:vAlign w:val="center"/>
          </w:tcPr>
          <w:p w14:paraId="4F25F2CC"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eksperte</w:t>
            </w:r>
          </w:p>
        </w:tc>
        <w:tc>
          <w:tcPr>
            <w:tcW w:w="4533" w:type="dxa"/>
            <w:vAlign w:val="center"/>
          </w:tcPr>
          <w:p w14:paraId="7DE05E0A" w14:textId="77777777" w:rsidR="007342C1" w:rsidRDefault="00C85EBA">
            <w:pPr>
              <w:spacing w:line="276" w:lineRule="auto"/>
              <w:ind w:right="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Izglītības kvalitātes valsts dienesta Kvalitātes vērtēšanas departamenta vecākā eksperte</w:t>
            </w:r>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Nataļja</w:t>
            </w:r>
            <w:proofErr w:type="spellEnd"/>
            <w:r>
              <w:rPr>
                <w:rFonts w:ascii="Times New Roman" w:eastAsia="Times New Roman" w:hAnsi="Times New Roman" w:cs="Times New Roman"/>
                <w:b/>
                <w:highlight w:val="white"/>
              </w:rPr>
              <w:t xml:space="preserve"> Isajeva</w:t>
            </w:r>
          </w:p>
        </w:tc>
      </w:tr>
      <w:tr w:rsidR="007342C1" w14:paraId="5510D545" w14:textId="77777777">
        <w:trPr>
          <w:trHeight w:val="337"/>
        </w:trPr>
        <w:tc>
          <w:tcPr>
            <w:tcW w:w="3114" w:type="dxa"/>
            <w:vMerge/>
            <w:vAlign w:val="center"/>
          </w:tcPr>
          <w:p w14:paraId="2F6E1C02" w14:textId="77777777" w:rsidR="007342C1" w:rsidRDefault="007342C1">
            <w:pPr>
              <w:widowControl w:val="0"/>
              <w:pBdr>
                <w:top w:val="nil"/>
                <w:left w:val="nil"/>
                <w:bottom w:val="nil"/>
                <w:right w:val="nil"/>
                <w:between w:val="nil"/>
              </w:pBdr>
              <w:spacing w:line="276" w:lineRule="auto"/>
              <w:rPr>
                <w:rFonts w:ascii="Times New Roman" w:eastAsia="Times New Roman" w:hAnsi="Times New Roman" w:cs="Times New Roman"/>
                <w:highlight w:val="yellow"/>
              </w:rPr>
            </w:pPr>
          </w:p>
        </w:tc>
        <w:tc>
          <w:tcPr>
            <w:tcW w:w="1417" w:type="dxa"/>
            <w:vAlign w:val="center"/>
          </w:tcPr>
          <w:p w14:paraId="2E3556FD"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eksperte</w:t>
            </w:r>
          </w:p>
        </w:tc>
        <w:tc>
          <w:tcPr>
            <w:tcW w:w="4533" w:type="dxa"/>
            <w:vAlign w:val="center"/>
          </w:tcPr>
          <w:p w14:paraId="4F56EEB7" w14:textId="77777777" w:rsidR="007342C1" w:rsidRDefault="00C85EBA">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Latvijas Profesionālo sociālā darba speciālistu asociācijas valdes priekšsēdētāja, Rīgas Stradiņa universitātes Labklājības un sociālā darba katedras lektore  </w:t>
            </w:r>
            <w:r>
              <w:rPr>
                <w:rFonts w:ascii="Times New Roman" w:eastAsia="Times New Roman" w:hAnsi="Times New Roman" w:cs="Times New Roman"/>
                <w:b/>
                <w:highlight w:val="white"/>
              </w:rPr>
              <w:t>Ārija Baltiņa</w:t>
            </w:r>
          </w:p>
        </w:tc>
      </w:tr>
      <w:tr w:rsidR="007342C1" w14:paraId="513B4883" w14:textId="77777777">
        <w:trPr>
          <w:trHeight w:val="337"/>
        </w:trPr>
        <w:tc>
          <w:tcPr>
            <w:tcW w:w="3114" w:type="dxa"/>
            <w:vMerge/>
            <w:vAlign w:val="center"/>
          </w:tcPr>
          <w:p w14:paraId="01D29C66" w14:textId="77777777" w:rsidR="007342C1" w:rsidRDefault="007342C1">
            <w:pPr>
              <w:widowControl w:val="0"/>
              <w:pBdr>
                <w:top w:val="nil"/>
                <w:left w:val="nil"/>
                <w:bottom w:val="nil"/>
                <w:right w:val="nil"/>
                <w:between w:val="nil"/>
              </w:pBdr>
              <w:spacing w:line="276" w:lineRule="auto"/>
              <w:rPr>
                <w:rFonts w:ascii="Times New Roman" w:eastAsia="Times New Roman" w:hAnsi="Times New Roman" w:cs="Times New Roman"/>
                <w:highlight w:val="yellow"/>
              </w:rPr>
            </w:pPr>
          </w:p>
        </w:tc>
        <w:tc>
          <w:tcPr>
            <w:tcW w:w="1417" w:type="dxa"/>
            <w:vAlign w:val="center"/>
          </w:tcPr>
          <w:p w14:paraId="07C6B0DA"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eksperts</w:t>
            </w:r>
          </w:p>
        </w:tc>
        <w:tc>
          <w:tcPr>
            <w:tcW w:w="4533" w:type="dxa"/>
            <w:vAlign w:val="center"/>
          </w:tcPr>
          <w:p w14:paraId="6C7B4CB9" w14:textId="77777777" w:rsidR="007342C1" w:rsidRDefault="00C85EBA">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Biedrības „Latvijas Restorānu biedrība” valdes priekšsēdētājs</w:t>
            </w:r>
            <w:r>
              <w:rPr>
                <w:rFonts w:ascii="Times New Roman" w:eastAsia="Times New Roman" w:hAnsi="Times New Roman" w:cs="Times New Roman"/>
                <w:b/>
                <w:highlight w:val="white"/>
              </w:rPr>
              <w:t xml:space="preserve"> Jānis </w:t>
            </w:r>
            <w:proofErr w:type="spellStart"/>
            <w:r>
              <w:rPr>
                <w:rFonts w:ascii="Times New Roman" w:eastAsia="Times New Roman" w:hAnsi="Times New Roman" w:cs="Times New Roman"/>
                <w:b/>
                <w:highlight w:val="white"/>
              </w:rPr>
              <w:t>Jenzis</w:t>
            </w:r>
            <w:proofErr w:type="spellEnd"/>
          </w:p>
        </w:tc>
      </w:tr>
      <w:tr w:rsidR="007342C1" w14:paraId="47ED2C29" w14:textId="77777777">
        <w:trPr>
          <w:trHeight w:val="337"/>
        </w:trPr>
        <w:tc>
          <w:tcPr>
            <w:tcW w:w="3114" w:type="dxa"/>
            <w:vMerge/>
            <w:vAlign w:val="center"/>
          </w:tcPr>
          <w:p w14:paraId="6A59A91F" w14:textId="77777777" w:rsidR="007342C1" w:rsidRDefault="007342C1">
            <w:pPr>
              <w:widowControl w:val="0"/>
              <w:pBdr>
                <w:top w:val="nil"/>
                <w:left w:val="nil"/>
                <w:bottom w:val="nil"/>
                <w:right w:val="nil"/>
                <w:between w:val="nil"/>
              </w:pBdr>
              <w:spacing w:line="276" w:lineRule="auto"/>
              <w:rPr>
                <w:rFonts w:ascii="Times New Roman" w:eastAsia="Times New Roman" w:hAnsi="Times New Roman" w:cs="Times New Roman"/>
                <w:color w:val="000000"/>
                <w:highlight w:val="yellow"/>
              </w:rPr>
            </w:pPr>
          </w:p>
        </w:tc>
        <w:tc>
          <w:tcPr>
            <w:tcW w:w="1417" w:type="dxa"/>
            <w:vAlign w:val="center"/>
          </w:tcPr>
          <w:p w14:paraId="0CB9FACF" w14:textId="77777777" w:rsidR="007342C1" w:rsidRDefault="00C85EBA">
            <w:pPr>
              <w:spacing w:before="240" w:after="24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eksperts</w:t>
            </w:r>
          </w:p>
        </w:tc>
        <w:tc>
          <w:tcPr>
            <w:tcW w:w="4533" w:type="dxa"/>
            <w:vAlign w:val="center"/>
          </w:tcPr>
          <w:p w14:paraId="55D783EE" w14:textId="77777777" w:rsidR="007342C1" w:rsidRDefault="00C85EBA">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Sabiedrības ar ierobežotu atbildību „EMPOWER” finanšu daļas vadītājs                    </w:t>
            </w:r>
            <w:r>
              <w:rPr>
                <w:rFonts w:ascii="Times New Roman" w:eastAsia="Times New Roman" w:hAnsi="Times New Roman" w:cs="Times New Roman"/>
                <w:b/>
                <w:highlight w:val="white"/>
              </w:rPr>
              <w:t>Aldis Teko</w:t>
            </w:r>
          </w:p>
        </w:tc>
      </w:tr>
    </w:tbl>
    <w:p w14:paraId="70C3ED8B" w14:textId="77777777" w:rsidR="007342C1" w:rsidRDefault="007342C1">
      <w:pPr>
        <w:spacing w:line="240" w:lineRule="auto"/>
        <w:rPr>
          <w:rFonts w:ascii="Times New Roman" w:eastAsia="Times New Roman" w:hAnsi="Times New Roman" w:cs="Times New Roman"/>
          <w:b/>
        </w:rPr>
      </w:pPr>
    </w:p>
    <w:p w14:paraId="277CE6BB" w14:textId="77777777" w:rsidR="007342C1" w:rsidRDefault="007342C1">
      <w:pPr>
        <w:spacing w:line="240" w:lineRule="auto"/>
        <w:rPr>
          <w:rFonts w:ascii="Times New Roman" w:eastAsia="Times New Roman" w:hAnsi="Times New Roman" w:cs="Times New Roman"/>
          <w:b/>
        </w:rPr>
      </w:pPr>
    </w:p>
    <w:p w14:paraId="7DAC69DF" w14:textId="77777777" w:rsidR="007342C1" w:rsidRDefault="00C85EBA">
      <w:pPr>
        <w:numPr>
          <w:ilvl w:val="0"/>
          <w:numId w:val="8"/>
        </w:numPr>
        <w:pBdr>
          <w:top w:val="nil"/>
          <w:left w:val="nil"/>
          <w:bottom w:val="nil"/>
          <w:right w:val="nil"/>
          <w:between w:val="nil"/>
        </w:pBdr>
        <w:spacing w:line="240" w:lineRule="auto"/>
        <w:ind w:left="426"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VISPĀRĪGA INFORMĀCIJA PAR IZGLĪTĪBAS IESTĀDES DARBĪBAS KVALITĀTES UN IZGLĪTĪBAS IESTĀDES VADĪTĀJA PROFESIONĀLĀS DARBĪBAS VĒRTĒŠANU</w:t>
      </w:r>
    </w:p>
    <w:p w14:paraId="5A669D53" w14:textId="77777777" w:rsidR="007342C1" w:rsidRDefault="007342C1">
      <w:pPr>
        <w:pBdr>
          <w:top w:val="nil"/>
          <w:left w:val="nil"/>
          <w:bottom w:val="nil"/>
          <w:right w:val="nil"/>
          <w:between w:val="nil"/>
        </w:pBdr>
        <w:spacing w:line="240" w:lineRule="auto"/>
        <w:ind w:left="1080"/>
        <w:rPr>
          <w:rFonts w:ascii="Times New Roman" w:eastAsia="Times New Roman" w:hAnsi="Times New Roman" w:cs="Times New Roman"/>
          <w:b/>
          <w:color w:val="000000"/>
        </w:rPr>
      </w:pPr>
      <w:bookmarkStart w:id="1" w:name="_heading=h.30j0zll" w:colFirst="0" w:colLast="0"/>
      <w:bookmarkEnd w:id="1"/>
    </w:p>
    <w:p w14:paraId="2DAE692C" w14:textId="77777777" w:rsidR="007342C1" w:rsidRDefault="00C85EBA">
      <w:pPr>
        <w:numPr>
          <w:ilvl w:val="1"/>
          <w:numId w:val="7"/>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bookmarkStart w:id="2" w:name="_heading=h.tyjcwt" w:colFirst="0" w:colLast="0"/>
      <w:bookmarkEnd w:id="2"/>
      <w:r>
        <w:rPr>
          <w:rFonts w:ascii="Times New Roman" w:eastAsia="Times New Roman" w:hAnsi="Times New Roman" w:cs="Times New Roman"/>
          <w:color w:val="000000"/>
        </w:rPr>
        <w:t xml:space="preserve">Izglītības iestādes darbības kvalitātes vērtēšanā izmanto vienotu procedūru, kuru nosaka Izglītības likuma </w:t>
      </w:r>
      <w:r>
        <w:rPr>
          <w:rFonts w:ascii="Times New Roman" w:eastAsia="Times New Roman" w:hAnsi="Times New Roman" w:cs="Times New Roman"/>
          <w:color w:val="000000"/>
          <w:sz w:val="24"/>
          <w:szCs w:val="24"/>
          <w:highlight w:val="white"/>
        </w:rPr>
        <w:t>4.</w:t>
      </w:r>
      <w:r>
        <w:rPr>
          <w:rFonts w:ascii="Times New Roman" w:eastAsia="Times New Roman" w:hAnsi="Times New Roman" w:cs="Times New Roman"/>
          <w:color w:val="000000"/>
          <w:sz w:val="24"/>
          <w:szCs w:val="24"/>
          <w:highlight w:val="white"/>
          <w:vertAlign w:val="superscript"/>
        </w:rPr>
        <w:t>1</w:t>
      </w:r>
      <w:r>
        <w:rPr>
          <w:rFonts w:ascii="Times New Roman" w:eastAsia="Times New Roman" w:hAnsi="Times New Roman" w:cs="Times New Roman"/>
          <w:color w:val="000000"/>
          <w:sz w:val="24"/>
          <w:szCs w:val="24"/>
          <w:highlight w:val="white"/>
        </w:rPr>
        <w:t xml:space="preserve"> pants, </w:t>
      </w:r>
      <w:r>
        <w:rPr>
          <w:rFonts w:ascii="Times New Roman" w:eastAsia="Times New Roman" w:hAnsi="Times New Roman" w:cs="Times New Roman"/>
          <w:color w:val="000000"/>
        </w:rPr>
        <w:t xml:space="preserve">Ministru kabineta 2020. gada 6. oktobra noteikumi Nr. 618 “Izglītības iestāžu, eksaminācijas centru, citu Izglītības likumā noteiktu institūciju un izglītības programmu akreditācijas un izglītības iestāžu vadītāju profesionālās darbības novērtēšanas kārtība” </w:t>
      </w:r>
      <w:hyperlink r:id="rId11">
        <w:r>
          <w:rPr>
            <w:rFonts w:ascii="Times New Roman" w:eastAsia="Times New Roman" w:hAnsi="Times New Roman" w:cs="Times New Roman"/>
            <w:color w:val="0000FF"/>
            <w:u w:val="single"/>
          </w:rPr>
          <w:t>https://likumi.lv/ta/id/317820-izglitibas-iestazu-eksaminacijas-centru-citu-izglitibas-likuma-noteiktu-instituciju-un-izglitibas-programmu-akreditacijas</w:t>
        </w:r>
      </w:hyperlink>
      <w:r>
        <w:rPr>
          <w:rFonts w:ascii="Times New Roman" w:eastAsia="Times New Roman" w:hAnsi="Times New Roman" w:cs="Times New Roman"/>
          <w:color w:val="000000"/>
        </w:rPr>
        <w:t xml:space="preserve"> un Izglītības kvalitātes valsts dienesta 2022.gada 13.janvāra “Vadlīnijas izglītības kvalitātes nodrošināšanai vispārējā un profesionālajā izglītībā” </w:t>
      </w:r>
      <w:hyperlink r:id="rId12">
        <w:r>
          <w:rPr>
            <w:rFonts w:ascii="Times New Roman" w:eastAsia="Times New Roman" w:hAnsi="Times New Roman" w:cs="Times New Roman"/>
            <w:color w:val="0000FF"/>
            <w:u w:val="single"/>
          </w:rPr>
          <w:t>https://www.ikvd.gov.lv/lv/akreditacija</w:t>
        </w:r>
      </w:hyperlink>
    </w:p>
    <w:p w14:paraId="170585AB" w14:textId="77777777" w:rsidR="007342C1" w:rsidRDefault="00C85EBA">
      <w:pPr>
        <w:numPr>
          <w:ilvl w:val="1"/>
          <w:numId w:val="7"/>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Atbilstoši Izglītības likumā noteiktajam izglītības kvalitāte ir </w:t>
      </w:r>
      <w:r>
        <w:rPr>
          <w:rFonts w:ascii="Times New Roman" w:eastAsia="Times New Roman" w:hAnsi="Times New Roman" w:cs="Times New Roman"/>
          <w:b/>
          <w:color w:val="000000"/>
        </w:rPr>
        <w:t>izglītības process, saturs, vide</w:t>
      </w:r>
      <w:r>
        <w:rPr>
          <w:rFonts w:ascii="Times New Roman" w:eastAsia="Times New Roman" w:hAnsi="Times New Roman" w:cs="Times New Roman"/>
          <w:color w:val="000000"/>
        </w:rPr>
        <w:t xml:space="preserve"> un </w:t>
      </w:r>
      <w:r>
        <w:rPr>
          <w:rFonts w:ascii="Times New Roman" w:eastAsia="Times New Roman" w:hAnsi="Times New Roman" w:cs="Times New Roman"/>
          <w:b/>
          <w:color w:val="000000"/>
        </w:rPr>
        <w:t>pārvaldība</w:t>
      </w:r>
      <w:r>
        <w:rPr>
          <w:rFonts w:ascii="Times New Roman" w:eastAsia="Times New Roman" w:hAnsi="Times New Roman" w:cs="Times New Roman"/>
          <w:color w:val="000000"/>
        </w:rPr>
        <w:t>, kas ikvienam nodrošina iekļaujošu izglītību un iespēju sasniegt augstvērtīgus rezultātus atbilstoši sabiedrības izvirzītajiem un valsts noteiktajiem mērķiem.</w:t>
      </w:r>
    </w:p>
    <w:p w14:paraId="49E5ABF1" w14:textId="77777777" w:rsidR="007342C1" w:rsidRDefault="00C85EBA">
      <w:pPr>
        <w:numPr>
          <w:ilvl w:val="1"/>
          <w:numId w:val="7"/>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Izglītības iestādes vadītāja profesionālās darbības vērtēšana, izvērtējot 4.jomu jeb izglītības iestādes pārvaldības kvalitāti, ir daļa no izglītības iestādes darbības kvalitātes vērtēšanas.</w:t>
      </w:r>
    </w:p>
    <w:p w14:paraId="0B020695" w14:textId="77777777" w:rsidR="007342C1" w:rsidRDefault="00C85EBA">
      <w:pPr>
        <w:numPr>
          <w:ilvl w:val="1"/>
          <w:numId w:val="7"/>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Kvalitātes vērtēšanā iegūtā informācija un dati atspoguļo sniegumu piecos kvalitātes vērtējuma līmeņos (nepietiekami, jāpilnveido, labi, ļoti labi, izcili) katrā kritērijā:</w:t>
      </w:r>
    </w:p>
    <w:p w14:paraId="67C34749" w14:textId="77777777" w:rsidR="007342C1" w:rsidRDefault="007342C1">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b/>
          <w:color w:val="000000"/>
        </w:rPr>
      </w:pPr>
    </w:p>
    <w:tbl>
      <w:tblPr>
        <w:tblStyle w:val="af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6840"/>
      </w:tblGrid>
      <w:tr w:rsidR="007342C1" w14:paraId="5BF94F7B" w14:textId="77777777">
        <w:tc>
          <w:tcPr>
            <w:tcW w:w="2222" w:type="dxa"/>
          </w:tcPr>
          <w:p w14:paraId="4992AE76" w14:textId="77777777" w:rsidR="007342C1" w:rsidRDefault="00C85EBA">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līmenis</w:t>
            </w:r>
          </w:p>
        </w:tc>
        <w:tc>
          <w:tcPr>
            <w:tcW w:w="6840" w:type="dxa"/>
          </w:tcPr>
          <w:p w14:paraId="1B3BB0C6" w14:textId="77777777" w:rsidR="007342C1" w:rsidRDefault="00C85EBA">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līmeņa raksturojums</w:t>
            </w:r>
          </w:p>
        </w:tc>
      </w:tr>
      <w:tr w:rsidR="007342C1" w14:paraId="3E1958D6" w14:textId="77777777">
        <w:tc>
          <w:tcPr>
            <w:tcW w:w="2222" w:type="dxa"/>
          </w:tcPr>
          <w:p w14:paraId="066AFA54" w14:textId="77777777" w:rsidR="007342C1" w:rsidRDefault="00C85EBA">
            <w:pPr>
              <w:spacing w:after="80"/>
              <w:jc w:val="both"/>
              <w:rPr>
                <w:rFonts w:ascii="Times New Roman" w:eastAsia="Times New Roman" w:hAnsi="Times New Roman" w:cs="Times New Roman"/>
                <w:b/>
              </w:rPr>
            </w:pPr>
            <w:r>
              <w:rPr>
                <w:rFonts w:ascii="Times New Roman" w:eastAsia="Times New Roman" w:hAnsi="Times New Roman" w:cs="Times New Roman"/>
                <w:b/>
              </w:rPr>
              <w:t>“nepietiekami”</w:t>
            </w:r>
          </w:p>
        </w:tc>
        <w:tc>
          <w:tcPr>
            <w:tcW w:w="6840" w:type="dxa"/>
          </w:tcPr>
          <w:p w14:paraId="5112176C" w14:textId="77777777" w:rsidR="007342C1" w:rsidRDefault="00C85EBA">
            <w:pPr>
              <w:spacing w:after="80"/>
              <w:jc w:val="both"/>
              <w:rPr>
                <w:rFonts w:ascii="Times New Roman" w:eastAsia="Times New Roman" w:hAnsi="Times New Roman" w:cs="Times New Roman"/>
              </w:rPr>
            </w:pPr>
            <w:r>
              <w:rPr>
                <w:rFonts w:ascii="Times New Roman" w:eastAsia="Times New Roman" w:hAnsi="Times New Roman" w:cs="Times New Roman"/>
              </w:rPr>
              <w:t>norāda uz normatīvo aktu pārkāpumiem vai atkārtotu neefektīvu darbību izglītības iestādē vai izglītības iestādes pārvaldībā</w:t>
            </w:r>
          </w:p>
        </w:tc>
      </w:tr>
      <w:tr w:rsidR="007342C1" w14:paraId="53CD09A1" w14:textId="77777777">
        <w:tc>
          <w:tcPr>
            <w:tcW w:w="2222" w:type="dxa"/>
          </w:tcPr>
          <w:p w14:paraId="6D71D1F8" w14:textId="77777777" w:rsidR="007342C1" w:rsidRDefault="00C85EBA">
            <w:pPr>
              <w:spacing w:after="80"/>
              <w:jc w:val="both"/>
              <w:rPr>
                <w:rFonts w:ascii="Times New Roman" w:eastAsia="Times New Roman" w:hAnsi="Times New Roman" w:cs="Times New Roman"/>
                <w:b/>
              </w:rPr>
            </w:pPr>
            <w:r>
              <w:rPr>
                <w:rFonts w:ascii="Times New Roman" w:eastAsia="Times New Roman" w:hAnsi="Times New Roman" w:cs="Times New Roman"/>
                <w:b/>
              </w:rPr>
              <w:t>“jāpilnveido”</w:t>
            </w:r>
          </w:p>
        </w:tc>
        <w:tc>
          <w:tcPr>
            <w:tcW w:w="6840" w:type="dxa"/>
          </w:tcPr>
          <w:p w14:paraId="42911B31" w14:textId="77777777" w:rsidR="007342C1" w:rsidRDefault="00C85EB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vai izglītības iestādes vadītāja profesionālā darbība atbilst minimālajām prasībām – tiek ievērota normatīvo aktu minimālo prasību izpilde. Izglītības iestādes vai izglītības iestādes vadītāja profesionālajā darbībā ir konstatēti 50% un vairāk rezultatīvie rādītāji, kurus nepieciešams pilnveidot tuvāko divu gadu laikā</w:t>
            </w:r>
          </w:p>
        </w:tc>
      </w:tr>
      <w:tr w:rsidR="007342C1" w14:paraId="649FF735" w14:textId="77777777">
        <w:tc>
          <w:tcPr>
            <w:tcW w:w="2222" w:type="dxa"/>
          </w:tcPr>
          <w:p w14:paraId="7BF755BA" w14:textId="77777777" w:rsidR="007342C1" w:rsidRDefault="00C85EBA">
            <w:pPr>
              <w:spacing w:after="80"/>
              <w:jc w:val="both"/>
              <w:rPr>
                <w:rFonts w:ascii="Times New Roman" w:eastAsia="Times New Roman" w:hAnsi="Times New Roman" w:cs="Times New Roman"/>
                <w:b/>
              </w:rPr>
            </w:pPr>
            <w:r>
              <w:rPr>
                <w:rFonts w:ascii="Times New Roman" w:eastAsia="Times New Roman" w:hAnsi="Times New Roman" w:cs="Times New Roman"/>
                <w:b/>
              </w:rPr>
              <w:t>“labi”</w:t>
            </w:r>
          </w:p>
        </w:tc>
        <w:tc>
          <w:tcPr>
            <w:tcW w:w="6840" w:type="dxa"/>
          </w:tcPr>
          <w:p w14:paraId="5AA0C485" w14:textId="77777777" w:rsidR="007342C1" w:rsidRDefault="00C85EB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darbība un tās vadības darbs atbilst optimāli sasniedzamajam kvalitātes līmenim. Izglītības iestādē ir uzsākts ieviest pārmaiņas un tās tiek ieviestas</w:t>
            </w:r>
          </w:p>
        </w:tc>
      </w:tr>
      <w:tr w:rsidR="007342C1" w14:paraId="2597BB00" w14:textId="77777777">
        <w:tc>
          <w:tcPr>
            <w:tcW w:w="2222" w:type="dxa"/>
          </w:tcPr>
          <w:p w14:paraId="67DBA4BD" w14:textId="77777777" w:rsidR="007342C1" w:rsidRDefault="00C85EBA">
            <w:pPr>
              <w:spacing w:after="80"/>
              <w:jc w:val="both"/>
              <w:rPr>
                <w:rFonts w:ascii="Times New Roman" w:eastAsia="Times New Roman" w:hAnsi="Times New Roman" w:cs="Times New Roman"/>
                <w:b/>
              </w:rPr>
            </w:pPr>
            <w:r>
              <w:rPr>
                <w:rFonts w:ascii="Times New Roman" w:eastAsia="Times New Roman" w:hAnsi="Times New Roman" w:cs="Times New Roman"/>
                <w:b/>
              </w:rPr>
              <w:t>“ļoti labi”</w:t>
            </w:r>
          </w:p>
        </w:tc>
        <w:tc>
          <w:tcPr>
            <w:tcW w:w="6840" w:type="dxa"/>
          </w:tcPr>
          <w:p w14:paraId="704BC37E" w14:textId="77777777" w:rsidR="007342C1" w:rsidRDefault="00C85EB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darbība un tās vadības darbs pārsniedz optimāli sasniedzamo kvalitātes līmeni, izglītības iestādē tiek uzkrāta, apkopota un popularizēta tās pieredze, ar kuru tā sistēmiski un mērķtiecīgi dalās ar citām izglītības iestādēm. Izglītības iestādē nepieciešamās pārmaiņas ir ieviestas – tā ir izglītības iestādes stiprā puse</w:t>
            </w:r>
          </w:p>
        </w:tc>
      </w:tr>
      <w:tr w:rsidR="007342C1" w14:paraId="7E4E71BC" w14:textId="77777777">
        <w:tc>
          <w:tcPr>
            <w:tcW w:w="2222" w:type="dxa"/>
          </w:tcPr>
          <w:p w14:paraId="48EDBD26" w14:textId="77777777" w:rsidR="007342C1" w:rsidRDefault="00C85EBA">
            <w:pPr>
              <w:spacing w:after="80"/>
              <w:jc w:val="both"/>
              <w:rPr>
                <w:rFonts w:ascii="Times New Roman" w:eastAsia="Times New Roman" w:hAnsi="Times New Roman" w:cs="Times New Roman"/>
                <w:b/>
              </w:rPr>
            </w:pPr>
            <w:r>
              <w:rPr>
                <w:rFonts w:ascii="Times New Roman" w:eastAsia="Times New Roman" w:hAnsi="Times New Roman" w:cs="Times New Roman"/>
                <w:b/>
              </w:rPr>
              <w:t>“izcili”</w:t>
            </w:r>
          </w:p>
        </w:tc>
        <w:tc>
          <w:tcPr>
            <w:tcW w:w="6840" w:type="dxa"/>
          </w:tcPr>
          <w:p w14:paraId="637E45F3" w14:textId="77777777" w:rsidR="007342C1" w:rsidRDefault="00C85EBA">
            <w:pPr>
              <w:spacing w:after="80"/>
              <w:jc w:val="both"/>
              <w:rPr>
                <w:rFonts w:ascii="Times New Roman" w:eastAsia="Times New Roman" w:hAnsi="Times New Roman" w:cs="Times New Roman"/>
              </w:rPr>
            </w:pPr>
            <w:r>
              <w:rPr>
                <w:rFonts w:ascii="Times New Roman" w:eastAsia="Times New Roman" w:hAnsi="Times New Roman" w:cs="Times New Roman"/>
              </w:rPr>
              <w:t xml:space="preserve">norāda, ka izglītības iestādes darbībā un tās vadības darbā ir radītas </w:t>
            </w:r>
            <w:r>
              <w:rPr>
                <w:rFonts w:ascii="Times New Roman" w:eastAsia="Times New Roman" w:hAnsi="Times New Roman" w:cs="Times New Roman"/>
              </w:rPr>
              <w:lastRenderedPageBreak/>
              <w:t>izglītības inovācijas, kuras nepieciešams padziļināti pētīt un popularizēt valsts un starptautiskā līmenī</w:t>
            </w:r>
          </w:p>
        </w:tc>
      </w:tr>
    </w:tbl>
    <w:p w14:paraId="226E402C" w14:textId="77777777" w:rsidR="007342C1" w:rsidRDefault="007342C1">
      <w:pPr>
        <w:shd w:val="clear" w:color="auto" w:fill="FFFFFF"/>
        <w:spacing w:line="240" w:lineRule="auto"/>
        <w:jc w:val="both"/>
        <w:rPr>
          <w:rFonts w:ascii="Times New Roman" w:eastAsia="Times New Roman" w:hAnsi="Times New Roman" w:cs="Times New Roman"/>
          <w:b/>
        </w:rPr>
      </w:pPr>
    </w:p>
    <w:p w14:paraId="7AA089A9" w14:textId="77777777" w:rsidR="007342C1" w:rsidRDefault="00C85EB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II. IZGLĪTĪBAS IESTĀDES DARBĪBAS PAMATRĀDĪTĀJI</w:t>
      </w:r>
    </w:p>
    <w:p w14:paraId="7BCE02A4" w14:textId="77777777" w:rsidR="007342C1" w:rsidRDefault="007342C1">
      <w:pPr>
        <w:spacing w:line="240" w:lineRule="auto"/>
        <w:jc w:val="both"/>
        <w:rPr>
          <w:rFonts w:ascii="Times New Roman" w:eastAsia="Times New Roman" w:hAnsi="Times New Roman" w:cs="Times New Roman"/>
        </w:rPr>
      </w:pPr>
    </w:p>
    <w:p w14:paraId="29483D4C" w14:textId="77777777" w:rsidR="007342C1" w:rsidRDefault="00C85EB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 Izglītības iestādes misija, vīzija, kvalitātes mērķi:</w:t>
      </w:r>
    </w:p>
    <w:p w14:paraId="53645FDB" w14:textId="77777777" w:rsidR="007342C1" w:rsidRDefault="00C85EBA">
      <w:pPr>
        <w:numPr>
          <w:ilvl w:val="2"/>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11100F"/>
          <w:highlight w:val="white"/>
        </w:rPr>
        <w:t>Misija</w:t>
      </w:r>
      <w:r>
        <w:rPr>
          <w:rFonts w:ascii="Times New Roman" w:eastAsia="Times New Roman" w:hAnsi="Times New Roman" w:cs="Times New Roman"/>
          <w:color w:val="000000"/>
        </w:rPr>
        <w:t xml:space="preserve"> </w:t>
      </w:r>
      <w:r>
        <w:rPr>
          <w:rFonts w:ascii="Times New Roman" w:eastAsia="Times New Roman" w:hAnsi="Times New Roman" w:cs="Times New Roman"/>
          <w:sz w:val="24"/>
          <w:szCs w:val="24"/>
        </w:rPr>
        <w:t>– tādas izglītības vides veidošana, kas nodrošinātu profesionālās tālākizglītības, profesionālās pilnveides un pieaugušo neformālās izglītības programmu īstenošanu Latvijas teritorijā atbilstoši normatīvo aktu prasībām</w:t>
      </w:r>
      <w:r>
        <w:rPr>
          <w:rFonts w:ascii="Times New Roman" w:eastAsia="Times New Roman" w:hAnsi="Times New Roman" w:cs="Times New Roman"/>
          <w:color w:val="000000"/>
        </w:rPr>
        <w:t>;</w:t>
      </w:r>
    </w:p>
    <w:p w14:paraId="4CBE26D4" w14:textId="77777777" w:rsidR="007342C1" w:rsidRDefault="00C85EBA">
      <w:pPr>
        <w:numPr>
          <w:ilvl w:val="2"/>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Vīzija –</w:t>
      </w:r>
      <w:r w:rsidR="005D45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Mūsdienīga uz izaugsmi vērsta inovatīva izglītības iestāde ar profesionālu un saliedētu komandu, kas rada izglītojamajiem mācību apstākļus, kuros tie var apgūt jaunas izglītības programmas augstā līmenī, kas veicinātu spēju būt mobiliem, pielāgoties pastāvīgi mainīgajiem konkurences apstākļiem darba tirgū</w:t>
      </w:r>
      <w:r>
        <w:rPr>
          <w:rFonts w:ascii="Times New Roman" w:eastAsia="Times New Roman" w:hAnsi="Times New Roman" w:cs="Times New Roman"/>
          <w:color w:val="000000"/>
        </w:rPr>
        <w:t>;</w:t>
      </w:r>
    </w:p>
    <w:p w14:paraId="35E47DCA" w14:textId="77777777" w:rsidR="007342C1" w:rsidRDefault="00C85EBA">
      <w:pPr>
        <w:numPr>
          <w:ilvl w:val="2"/>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Mērķis – </w:t>
      </w:r>
      <w:r>
        <w:rPr>
          <w:rFonts w:ascii="Times New Roman" w:eastAsia="Times New Roman" w:hAnsi="Times New Roman" w:cs="Times New Roman"/>
          <w:sz w:val="24"/>
          <w:szCs w:val="24"/>
        </w:rPr>
        <w:t xml:space="preserve">Līderis pieaugušo izglītības pieejamībā atbalstāmajās jomās, Uz kompetencēm, sasniedzamajiem rezultātiem balstīts mācību saturs, Augsti kvalificēti, kompetenti un uz attīstību un </w:t>
      </w:r>
      <w:proofErr w:type="spellStart"/>
      <w:r>
        <w:rPr>
          <w:rFonts w:ascii="Times New Roman" w:eastAsia="Times New Roman" w:hAnsi="Times New Roman" w:cs="Times New Roman"/>
          <w:sz w:val="24"/>
          <w:szCs w:val="24"/>
        </w:rPr>
        <w:t>pašizaugsmi</w:t>
      </w:r>
      <w:proofErr w:type="spellEnd"/>
      <w:r>
        <w:rPr>
          <w:rFonts w:ascii="Times New Roman" w:eastAsia="Times New Roman" w:hAnsi="Times New Roman" w:cs="Times New Roman"/>
          <w:sz w:val="24"/>
          <w:szCs w:val="24"/>
        </w:rPr>
        <w:t xml:space="preserve"> vērsts personāls, Uz attīstību vēsts mācību centrs</w:t>
      </w:r>
      <w:r>
        <w:rPr>
          <w:rFonts w:ascii="Times New Roman" w:eastAsia="Times New Roman" w:hAnsi="Times New Roman" w:cs="Times New Roman"/>
          <w:color w:val="000000"/>
        </w:rPr>
        <w:t>.</w:t>
      </w:r>
    </w:p>
    <w:p w14:paraId="19BA8201" w14:textId="77777777" w:rsidR="007342C1" w:rsidRDefault="007342C1">
      <w:pPr>
        <w:spacing w:line="240" w:lineRule="auto"/>
        <w:jc w:val="both"/>
        <w:rPr>
          <w:rFonts w:ascii="Times New Roman" w:eastAsia="Times New Roman" w:hAnsi="Times New Roman" w:cs="Times New Roman"/>
        </w:rPr>
      </w:pPr>
    </w:p>
    <w:p w14:paraId="231A2F1D" w14:textId="77777777" w:rsidR="007342C1" w:rsidRDefault="00C85EB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 Izglītības iestādes un tās vadītāja profesionālo darbību raksturo šādi rādītāji:</w:t>
      </w:r>
    </w:p>
    <w:p w14:paraId="3E8E41B4" w14:textId="77777777" w:rsidR="007342C1" w:rsidRPr="005D454F" w:rsidRDefault="00C85EBA">
      <w:pPr>
        <w:numPr>
          <w:ilvl w:val="2"/>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D454F">
        <w:rPr>
          <w:rFonts w:ascii="Times New Roman" w:eastAsia="Times New Roman" w:hAnsi="Times New Roman" w:cs="Times New Roman"/>
        </w:rPr>
        <w:t>100% izglītojamie ir informēti par aktualitātēm darba tirgū, karjeras iespējām un tendencēm  vietējā un valsts mērogā;</w:t>
      </w:r>
    </w:p>
    <w:p w14:paraId="727B6BE2" w14:textId="77777777" w:rsidR="007342C1" w:rsidRPr="005D454F" w:rsidRDefault="00C85EBA">
      <w:pPr>
        <w:numPr>
          <w:ilvl w:val="2"/>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D454F">
        <w:rPr>
          <w:rFonts w:ascii="Times New Roman" w:eastAsia="Times New Roman" w:hAnsi="Times New Roman" w:cs="Times New Roman"/>
        </w:rPr>
        <w:t xml:space="preserve">50% vērotajās mācību nodarbībās izglītības procesa plānošanas un īstenošanas efektivitāte ir laba, tostarp, tās ir metodiski un didaktiski </w:t>
      </w:r>
      <w:proofErr w:type="spellStart"/>
      <w:r w:rsidRPr="005D454F">
        <w:rPr>
          <w:rFonts w:ascii="Times New Roman" w:eastAsia="Times New Roman" w:hAnsi="Times New Roman" w:cs="Times New Roman"/>
        </w:rPr>
        <w:t>daudzvdeidīgas</w:t>
      </w:r>
      <w:proofErr w:type="spellEnd"/>
      <w:r w:rsidRPr="005D454F">
        <w:rPr>
          <w:rFonts w:ascii="Times New Roman" w:eastAsia="Times New Roman" w:hAnsi="Times New Roman" w:cs="Times New Roman"/>
        </w:rPr>
        <w:t>, un izglītojamiem ir iespējams apgūt nepieciešamās zināšanas, prasmes un attieksmes profesionālai darbībai;</w:t>
      </w:r>
    </w:p>
    <w:p w14:paraId="03E6A09C" w14:textId="77777777" w:rsidR="007342C1" w:rsidRPr="005D454F" w:rsidRDefault="00C85EBA">
      <w:pPr>
        <w:numPr>
          <w:ilvl w:val="2"/>
          <w:numId w:val="2"/>
        </w:numPr>
        <w:pBdr>
          <w:top w:val="nil"/>
          <w:left w:val="nil"/>
          <w:bottom w:val="nil"/>
          <w:right w:val="nil"/>
          <w:between w:val="nil"/>
        </w:pBdr>
        <w:spacing w:line="240" w:lineRule="auto"/>
        <w:jc w:val="both"/>
        <w:rPr>
          <w:rFonts w:ascii="Times New Roman" w:eastAsia="Times New Roman" w:hAnsi="Times New Roman" w:cs="Times New Roman"/>
        </w:rPr>
      </w:pPr>
      <w:r w:rsidRPr="005D454F">
        <w:rPr>
          <w:rFonts w:ascii="Times New Roman" w:eastAsia="Times New Roman" w:hAnsi="Times New Roman" w:cs="Times New Roman"/>
        </w:rPr>
        <w:t>100% pedagogu ir normatīvajos aktos noteiktā nepieciešamā izglītība un profesionālā kvalifikācija;</w:t>
      </w:r>
    </w:p>
    <w:p w14:paraId="41AC3C8A" w14:textId="77777777" w:rsidR="007342C1" w:rsidRPr="005D454F" w:rsidRDefault="00C85EBA">
      <w:pPr>
        <w:numPr>
          <w:ilvl w:val="2"/>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D454F">
        <w:rPr>
          <w:rFonts w:ascii="Times New Roman" w:eastAsia="Times New Roman" w:hAnsi="Times New Roman" w:cs="Times New Roman"/>
        </w:rPr>
        <w:t>100% pedagogi veic normatīvajos aktos noteikto nepieciešamo profesionālās kompetences pilnveidi;</w:t>
      </w:r>
    </w:p>
    <w:p w14:paraId="079B58FF" w14:textId="77777777" w:rsidR="007342C1" w:rsidRPr="005D454F" w:rsidRDefault="00C85EBA">
      <w:pPr>
        <w:numPr>
          <w:ilvl w:val="2"/>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D454F">
        <w:rPr>
          <w:rFonts w:ascii="Times New Roman" w:eastAsia="Times New Roman" w:hAnsi="Times New Roman" w:cs="Times New Roman"/>
        </w:rPr>
        <w:t>100% respondentu norādīja, ka izglītības iestādē jūtas fiziski un emocionāli droši;</w:t>
      </w:r>
    </w:p>
    <w:p w14:paraId="6DB1E076" w14:textId="77777777" w:rsidR="007342C1" w:rsidRDefault="00C85EBA">
      <w:pPr>
        <w:numPr>
          <w:ilvl w:val="2"/>
          <w:numId w:val="2"/>
        </w:numPr>
        <w:pBdr>
          <w:top w:val="nil"/>
          <w:left w:val="nil"/>
          <w:bottom w:val="nil"/>
          <w:right w:val="nil"/>
          <w:between w:val="nil"/>
        </w:pBdr>
        <w:spacing w:line="240" w:lineRule="auto"/>
        <w:jc w:val="both"/>
        <w:rPr>
          <w:rFonts w:ascii="Times New Roman" w:eastAsia="Times New Roman" w:hAnsi="Times New Roman" w:cs="Times New Roman"/>
          <w:color w:val="000000"/>
          <w:highlight w:val="white"/>
        </w:rPr>
      </w:pPr>
      <w:r w:rsidRPr="005D454F">
        <w:rPr>
          <w:rFonts w:ascii="Times New Roman" w:eastAsia="Times New Roman" w:hAnsi="Times New Roman" w:cs="Times New Roman"/>
        </w:rPr>
        <w:t xml:space="preserve">100% pedagogu </w:t>
      </w:r>
      <w:r>
        <w:rPr>
          <w:rFonts w:ascii="Times New Roman" w:eastAsia="Times New Roman" w:hAnsi="Times New Roman" w:cs="Times New Roman"/>
          <w:highlight w:val="white"/>
        </w:rPr>
        <w:t>ir apmierināti ar pieejamajiem un nodrošinātajiem resursiem.</w:t>
      </w:r>
    </w:p>
    <w:p w14:paraId="5BFD070D" w14:textId="77777777" w:rsidR="007342C1" w:rsidRDefault="007342C1" w:rsidP="005D454F">
      <w:pPr>
        <w:pBdr>
          <w:top w:val="nil"/>
          <w:left w:val="nil"/>
          <w:bottom w:val="nil"/>
          <w:right w:val="nil"/>
          <w:between w:val="nil"/>
        </w:pBdr>
        <w:spacing w:line="240" w:lineRule="auto"/>
        <w:jc w:val="both"/>
        <w:rPr>
          <w:rFonts w:ascii="Times New Roman" w:eastAsia="Times New Roman" w:hAnsi="Times New Roman" w:cs="Times New Roman"/>
          <w:b/>
        </w:rPr>
      </w:pPr>
    </w:p>
    <w:p w14:paraId="1504650D" w14:textId="77777777" w:rsidR="007342C1" w:rsidRDefault="00C85EB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2.3. Izglītības iestādes un tās vadītāja profesionālo darbību raksturo šādi izglītības kvalitātes risku rādītāji:</w:t>
      </w:r>
    </w:p>
    <w:tbl>
      <w:tblPr>
        <w:tblStyle w:val="af9"/>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3975"/>
        <w:gridCol w:w="1245"/>
        <w:gridCol w:w="2850"/>
      </w:tblGrid>
      <w:tr w:rsidR="007342C1" w14:paraId="7E75D079" w14:textId="77777777">
        <w:tc>
          <w:tcPr>
            <w:tcW w:w="990" w:type="dxa"/>
          </w:tcPr>
          <w:p w14:paraId="64A569B4" w14:textId="77777777" w:rsidR="007342C1" w:rsidRDefault="00C85EBA">
            <w:pPr>
              <w:jc w:val="center"/>
              <w:rPr>
                <w:rFonts w:ascii="Times New Roman" w:eastAsia="Times New Roman" w:hAnsi="Times New Roman" w:cs="Times New Roman"/>
                <w:b/>
              </w:rPr>
            </w:pPr>
            <w:proofErr w:type="spellStart"/>
            <w:r>
              <w:rPr>
                <w:rFonts w:ascii="Times New Roman" w:eastAsia="Times New Roman" w:hAnsi="Times New Roman" w:cs="Times New Roman"/>
                <w:b/>
              </w:rPr>
              <w:t>Nr.p.k</w:t>
            </w:r>
            <w:proofErr w:type="spellEnd"/>
            <w:r>
              <w:rPr>
                <w:rFonts w:ascii="Times New Roman" w:eastAsia="Times New Roman" w:hAnsi="Times New Roman" w:cs="Times New Roman"/>
                <w:b/>
              </w:rPr>
              <w:t>.</w:t>
            </w:r>
          </w:p>
        </w:tc>
        <w:tc>
          <w:tcPr>
            <w:tcW w:w="3975" w:type="dxa"/>
          </w:tcPr>
          <w:p w14:paraId="38D51142" w14:textId="77777777" w:rsidR="007342C1" w:rsidRDefault="00C85EBA">
            <w:pPr>
              <w:jc w:val="center"/>
              <w:rPr>
                <w:rFonts w:ascii="Times New Roman" w:eastAsia="Times New Roman" w:hAnsi="Times New Roman" w:cs="Times New Roman"/>
                <w:b/>
              </w:rPr>
            </w:pPr>
            <w:r>
              <w:rPr>
                <w:rFonts w:ascii="Times New Roman" w:eastAsia="Times New Roman" w:hAnsi="Times New Roman" w:cs="Times New Roman"/>
                <w:b/>
              </w:rPr>
              <w:t>Izglītības kvalitātes riski</w:t>
            </w:r>
          </w:p>
        </w:tc>
        <w:tc>
          <w:tcPr>
            <w:tcW w:w="1245" w:type="dxa"/>
          </w:tcPr>
          <w:p w14:paraId="6103D5E9" w14:textId="77777777" w:rsidR="007342C1" w:rsidRDefault="00C85EBA">
            <w:pPr>
              <w:jc w:val="center"/>
              <w:rPr>
                <w:rFonts w:ascii="Times New Roman" w:eastAsia="Times New Roman" w:hAnsi="Times New Roman" w:cs="Times New Roman"/>
                <w:b/>
              </w:rPr>
            </w:pPr>
            <w:r>
              <w:rPr>
                <w:rFonts w:ascii="Times New Roman" w:eastAsia="Times New Roman" w:hAnsi="Times New Roman" w:cs="Times New Roman"/>
                <w:b/>
              </w:rPr>
              <w:t>Ir/Nav</w:t>
            </w:r>
          </w:p>
        </w:tc>
        <w:tc>
          <w:tcPr>
            <w:tcW w:w="2850" w:type="dxa"/>
          </w:tcPr>
          <w:p w14:paraId="6B3229AD" w14:textId="77777777" w:rsidR="007342C1" w:rsidRDefault="00C85EBA">
            <w:pPr>
              <w:jc w:val="center"/>
              <w:rPr>
                <w:rFonts w:ascii="Times New Roman" w:eastAsia="Times New Roman" w:hAnsi="Times New Roman" w:cs="Times New Roman"/>
                <w:b/>
              </w:rPr>
            </w:pPr>
            <w:r>
              <w:rPr>
                <w:rFonts w:ascii="Times New Roman" w:eastAsia="Times New Roman" w:hAnsi="Times New Roman" w:cs="Times New Roman"/>
                <w:b/>
              </w:rPr>
              <w:t>Piezīmes</w:t>
            </w:r>
          </w:p>
        </w:tc>
      </w:tr>
      <w:tr w:rsidR="007342C1" w14:paraId="28B178F2" w14:textId="77777777">
        <w:tc>
          <w:tcPr>
            <w:tcW w:w="990" w:type="dxa"/>
          </w:tcPr>
          <w:p w14:paraId="08CBB144"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2.3.1.</w:t>
            </w:r>
          </w:p>
        </w:tc>
        <w:tc>
          <w:tcPr>
            <w:tcW w:w="3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C2232"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Iepriekšējā mācību gadā mazāk kā 40% izglītojamo iegūst sešas balles vai zemāku vērtējumu profesionālās kvalifikācijas eksāmenos</w:t>
            </w:r>
          </w:p>
        </w:tc>
        <w:tc>
          <w:tcPr>
            <w:tcW w:w="1245" w:type="dxa"/>
            <w:vAlign w:val="center"/>
          </w:tcPr>
          <w:p w14:paraId="2E989D40" w14:textId="77777777" w:rsidR="007342C1" w:rsidRDefault="00C85EBA">
            <w:pPr>
              <w:jc w:val="center"/>
              <w:rPr>
                <w:rFonts w:ascii="Times New Roman" w:eastAsia="Times New Roman" w:hAnsi="Times New Roman" w:cs="Times New Roman"/>
              </w:rPr>
            </w:pPr>
            <w:r>
              <w:rPr>
                <w:rFonts w:ascii="Times New Roman" w:eastAsia="Times New Roman" w:hAnsi="Times New Roman" w:cs="Times New Roman"/>
              </w:rPr>
              <w:t>n/a</w:t>
            </w:r>
          </w:p>
        </w:tc>
        <w:tc>
          <w:tcPr>
            <w:tcW w:w="2850" w:type="dxa"/>
          </w:tcPr>
          <w:p w14:paraId="2FD565DC" w14:textId="77777777" w:rsidR="007342C1" w:rsidRDefault="007342C1">
            <w:pPr>
              <w:jc w:val="both"/>
              <w:rPr>
                <w:rFonts w:ascii="Times New Roman" w:eastAsia="Times New Roman" w:hAnsi="Times New Roman" w:cs="Times New Roman"/>
                <w:sz w:val="24"/>
                <w:szCs w:val="24"/>
              </w:rPr>
            </w:pPr>
          </w:p>
        </w:tc>
      </w:tr>
      <w:tr w:rsidR="007342C1" w14:paraId="3CEEFACA" w14:textId="77777777">
        <w:tc>
          <w:tcPr>
            <w:tcW w:w="990" w:type="dxa"/>
          </w:tcPr>
          <w:p w14:paraId="3B79B574" w14:textId="77777777" w:rsidR="007342C1" w:rsidRDefault="00C85EBA">
            <w:pPr>
              <w:jc w:val="both"/>
              <w:rPr>
                <w:rFonts w:ascii="Times New Roman" w:eastAsia="Times New Roman" w:hAnsi="Times New Roman" w:cs="Times New Roman"/>
                <w:b/>
                <w:sz w:val="24"/>
                <w:szCs w:val="24"/>
              </w:rPr>
            </w:pPr>
            <w:r>
              <w:rPr>
                <w:rFonts w:ascii="Times New Roman" w:eastAsia="Times New Roman" w:hAnsi="Times New Roman" w:cs="Times New Roman"/>
              </w:rPr>
              <w:t>2.3.2.</w:t>
            </w:r>
          </w:p>
        </w:tc>
        <w:tc>
          <w:tcPr>
            <w:tcW w:w="3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32FF4D"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VIIS ievadītā informācija par izglītojamiem, kuri bez attaisnojoša iemesla ilgstoši neapmeklē izglītības iestādi (20 un vairāk mācību stundas / nodarbības semestrī)</w:t>
            </w:r>
          </w:p>
        </w:tc>
        <w:tc>
          <w:tcPr>
            <w:tcW w:w="1245" w:type="dxa"/>
            <w:vAlign w:val="center"/>
          </w:tcPr>
          <w:p w14:paraId="0A7916DA" w14:textId="77777777" w:rsidR="007342C1" w:rsidRDefault="00C85EBA">
            <w:pPr>
              <w:jc w:val="center"/>
              <w:rPr>
                <w:rFonts w:ascii="Times New Roman" w:eastAsia="Times New Roman" w:hAnsi="Times New Roman" w:cs="Times New Roman"/>
              </w:rPr>
            </w:pPr>
            <w:r>
              <w:rPr>
                <w:rFonts w:ascii="Times New Roman" w:eastAsia="Times New Roman" w:hAnsi="Times New Roman" w:cs="Times New Roman"/>
              </w:rPr>
              <w:t>n/a</w:t>
            </w:r>
          </w:p>
        </w:tc>
        <w:tc>
          <w:tcPr>
            <w:tcW w:w="2850" w:type="dxa"/>
            <w:vAlign w:val="center"/>
          </w:tcPr>
          <w:p w14:paraId="626E4F8F" w14:textId="77777777" w:rsidR="007342C1" w:rsidRDefault="007342C1">
            <w:pPr>
              <w:jc w:val="both"/>
              <w:rPr>
                <w:rFonts w:ascii="Times New Roman" w:eastAsia="Times New Roman" w:hAnsi="Times New Roman" w:cs="Times New Roman"/>
              </w:rPr>
            </w:pPr>
          </w:p>
        </w:tc>
      </w:tr>
      <w:tr w:rsidR="007342C1" w14:paraId="06127A04" w14:textId="77777777">
        <w:tc>
          <w:tcPr>
            <w:tcW w:w="990" w:type="dxa"/>
          </w:tcPr>
          <w:p w14:paraId="3717E90E" w14:textId="77777777" w:rsidR="007342C1" w:rsidRDefault="00C85EBA">
            <w:pPr>
              <w:jc w:val="both"/>
              <w:rPr>
                <w:rFonts w:ascii="Times New Roman" w:eastAsia="Times New Roman" w:hAnsi="Times New Roman" w:cs="Times New Roman"/>
                <w:b/>
                <w:sz w:val="24"/>
                <w:szCs w:val="24"/>
              </w:rPr>
            </w:pPr>
            <w:r>
              <w:rPr>
                <w:rFonts w:ascii="Times New Roman" w:eastAsia="Times New Roman" w:hAnsi="Times New Roman" w:cs="Times New Roman"/>
              </w:rPr>
              <w:t>2.3.3.</w:t>
            </w:r>
          </w:p>
        </w:tc>
        <w:tc>
          <w:tcPr>
            <w:tcW w:w="3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54977A"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Izglītības iestādē nav pieejami atbalsta personāla pakalpojumi (iepriekšējā un/vai aktuālajā mācību gadā)</w:t>
            </w:r>
          </w:p>
        </w:tc>
        <w:tc>
          <w:tcPr>
            <w:tcW w:w="1245" w:type="dxa"/>
            <w:vAlign w:val="center"/>
          </w:tcPr>
          <w:p w14:paraId="6743F18B" w14:textId="77777777" w:rsidR="007342C1" w:rsidRDefault="00C85EBA">
            <w:pPr>
              <w:jc w:val="center"/>
              <w:rPr>
                <w:rFonts w:ascii="Times New Roman" w:eastAsia="Times New Roman" w:hAnsi="Times New Roman" w:cs="Times New Roman"/>
              </w:rPr>
            </w:pPr>
            <w:r>
              <w:rPr>
                <w:rFonts w:ascii="Times New Roman" w:eastAsia="Times New Roman" w:hAnsi="Times New Roman" w:cs="Times New Roman"/>
              </w:rPr>
              <w:t>n/a</w:t>
            </w:r>
          </w:p>
        </w:tc>
        <w:tc>
          <w:tcPr>
            <w:tcW w:w="2850" w:type="dxa"/>
          </w:tcPr>
          <w:p w14:paraId="3496539D" w14:textId="77777777" w:rsidR="007342C1" w:rsidRDefault="007342C1">
            <w:pPr>
              <w:jc w:val="both"/>
              <w:rPr>
                <w:rFonts w:ascii="Times New Roman" w:eastAsia="Times New Roman" w:hAnsi="Times New Roman" w:cs="Times New Roman"/>
                <w:sz w:val="24"/>
                <w:szCs w:val="24"/>
              </w:rPr>
            </w:pPr>
          </w:p>
        </w:tc>
      </w:tr>
      <w:tr w:rsidR="007342C1" w14:paraId="7769708B" w14:textId="77777777">
        <w:tc>
          <w:tcPr>
            <w:tcW w:w="990" w:type="dxa"/>
          </w:tcPr>
          <w:p w14:paraId="0DDFA5FA" w14:textId="77777777" w:rsidR="007342C1" w:rsidRDefault="00C85EBA">
            <w:pPr>
              <w:jc w:val="both"/>
              <w:rPr>
                <w:rFonts w:ascii="Times New Roman" w:eastAsia="Times New Roman" w:hAnsi="Times New Roman" w:cs="Times New Roman"/>
                <w:b/>
                <w:sz w:val="24"/>
                <w:szCs w:val="24"/>
              </w:rPr>
            </w:pPr>
            <w:r>
              <w:rPr>
                <w:rFonts w:ascii="Times New Roman" w:eastAsia="Times New Roman" w:hAnsi="Times New Roman" w:cs="Times New Roman"/>
              </w:rPr>
              <w:t>2.3.4.</w:t>
            </w:r>
          </w:p>
        </w:tc>
        <w:tc>
          <w:tcPr>
            <w:tcW w:w="3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EF15FA"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Izglītības iestādē ir ilgstošas pedagogu vakances (vairāk kā 1 mēnesi iepriekšējā un/vai aktuālajā mācību gadā)</w:t>
            </w:r>
          </w:p>
        </w:tc>
        <w:tc>
          <w:tcPr>
            <w:tcW w:w="1245" w:type="dxa"/>
            <w:vAlign w:val="center"/>
          </w:tcPr>
          <w:p w14:paraId="0A2AED78" w14:textId="77777777" w:rsidR="007342C1" w:rsidRDefault="00C85EBA">
            <w:pPr>
              <w:jc w:val="center"/>
              <w:rPr>
                <w:rFonts w:ascii="Times New Roman" w:eastAsia="Times New Roman" w:hAnsi="Times New Roman" w:cs="Times New Roman"/>
              </w:rPr>
            </w:pPr>
            <w:r>
              <w:rPr>
                <w:rFonts w:ascii="Times New Roman" w:eastAsia="Times New Roman" w:hAnsi="Times New Roman" w:cs="Times New Roman"/>
              </w:rPr>
              <w:t>Nav</w:t>
            </w:r>
          </w:p>
        </w:tc>
        <w:tc>
          <w:tcPr>
            <w:tcW w:w="2850" w:type="dxa"/>
          </w:tcPr>
          <w:p w14:paraId="2BE4B94F" w14:textId="77777777" w:rsidR="007342C1" w:rsidRPr="005D454F" w:rsidRDefault="005D454F">
            <w:pPr>
              <w:jc w:val="both"/>
              <w:rPr>
                <w:rFonts w:ascii="Times New Roman" w:eastAsia="Times New Roman" w:hAnsi="Times New Roman" w:cs="Times New Roman"/>
              </w:rPr>
            </w:pPr>
            <w:r w:rsidRPr="005D454F">
              <w:rPr>
                <w:rFonts w:ascii="Times New Roman" w:eastAsia="Times New Roman" w:hAnsi="Times New Roman" w:cs="Times New Roman"/>
              </w:rPr>
              <w:t>Pedagogu kolektīvs vēl nav izveidots.</w:t>
            </w:r>
          </w:p>
          <w:p w14:paraId="00A5E5B1" w14:textId="77777777" w:rsidR="007342C1" w:rsidRDefault="007342C1">
            <w:pPr>
              <w:jc w:val="both"/>
              <w:rPr>
                <w:rFonts w:ascii="Times New Roman" w:eastAsia="Times New Roman" w:hAnsi="Times New Roman" w:cs="Times New Roman"/>
                <w:sz w:val="24"/>
                <w:szCs w:val="24"/>
              </w:rPr>
            </w:pPr>
          </w:p>
        </w:tc>
      </w:tr>
      <w:tr w:rsidR="007342C1" w14:paraId="3496A276" w14:textId="77777777">
        <w:tc>
          <w:tcPr>
            <w:tcW w:w="990" w:type="dxa"/>
          </w:tcPr>
          <w:p w14:paraId="230F7C03"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2.3.5.</w:t>
            </w:r>
          </w:p>
        </w:tc>
        <w:tc>
          <w:tcPr>
            <w:tcW w:w="3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53351"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Informācija par profesionālās izglītības kvalitātes indikatoriem izglītības iestādes pašnovērtējuma ziņojumā</w:t>
            </w:r>
          </w:p>
        </w:tc>
        <w:tc>
          <w:tcPr>
            <w:tcW w:w="1245" w:type="dxa"/>
            <w:vAlign w:val="center"/>
          </w:tcPr>
          <w:p w14:paraId="5C5E750E" w14:textId="77777777" w:rsidR="007342C1" w:rsidRDefault="00C85EBA">
            <w:pPr>
              <w:jc w:val="center"/>
              <w:rPr>
                <w:rFonts w:ascii="Times New Roman" w:eastAsia="Times New Roman" w:hAnsi="Times New Roman" w:cs="Times New Roman"/>
              </w:rPr>
            </w:pPr>
            <w:r>
              <w:rPr>
                <w:rFonts w:ascii="Times New Roman" w:eastAsia="Times New Roman" w:hAnsi="Times New Roman" w:cs="Times New Roman"/>
              </w:rPr>
              <w:t>n/a</w:t>
            </w:r>
          </w:p>
        </w:tc>
        <w:tc>
          <w:tcPr>
            <w:tcW w:w="2850" w:type="dxa"/>
          </w:tcPr>
          <w:p w14:paraId="2EBD70A1" w14:textId="77777777" w:rsidR="007342C1" w:rsidRDefault="007342C1">
            <w:pPr>
              <w:jc w:val="both"/>
              <w:rPr>
                <w:rFonts w:ascii="Times New Roman" w:eastAsia="Times New Roman" w:hAnsi="Times New Roman" w:cs="Times New Roman"/>
                <w:sz w:val="24"/>
                <w:szCs w:val="24"/>
              </w:rPr>
            </w:pPr>
          </w:p>
        </w:tc>
      </w:tr>
    </w:tbl>
    <w:p w14:paraId="11E357C5" w14:textId="77777777" w:rsidR="007342C1" w:rsidRDefault="007342C1">
      <w:pPr>
        <w:spacing w:line="240" w:lineRule="auto"/>
        <w:rPr>
          <w:rFonts w:ascii="Times New Roman" w:eastAsia="Times New Roman" w:hAnsi="Times New Roman" w:cs="Times New Roman"/>
          <w:b/>
        </w:rPr>
      </w:pPr>
    </w:p>
    <w:p w14:paraId="59AADE4E" w14:textId="77777777" w:rsidR="007342C1" w:rsidRDefault="00C85EBA">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2.4.  Iepriekšējā vērtēšanā sniegto rekomendāciju / uzdevumu izpilde </w:t>
      </w:r>
      <w:r w:rsidR="005D454F">
        <w:rPr>
          <w:rFonts w:ascii="Times New Roman" w:eastAsia="Times New Roman" w:hAnsi="Times New Roman" w:cs="Times New Roman"/>
        </w:rPr>
        <w:t>–</w:t>
      </w:r>
      <w:r>
        <w:rPr>
          <w:rFonts w:ascii="Times New Roman" w:eastAsia="Times New Roman" w:hAnsi="Times New Roman" w:cs="Times New Roman"/>
        </w:rPr>
        <w:t xml:space="preserve"> Līdz šim izglītības iestāde nav bijusi akreditēta</w:t>
      </w:r>
      <w:r w:rsidR="005D454F">
        <w:rPr>
          <w:rFonts w:ascii="Times New Roman" w:eastAsia="Times New Roman" w:hAnsi="Times New Roman" w:cs="Times New Roman"/>
        </w:rPr>
        <w:t>.</w:t>
      </w:r>
    </w:p>
    <w:p w14:paraId="0B1F49F4" w14:textId="77777777" w:rsidR="007342C1" w:rsidRDefault="007342C1">
      <w:pPr>
        <w:spacing w:line="240" w:lineRule="auto"/>
        <w:rPr>
          <w:rFonts w:ascii="Times New Roman" w:eastAsia="Times New Roman" w:hAnsi="Times New Roman" w:cs="Times New Roman"/>
          <w:b/>
        </w:rPr>
      </w:pPr>
    </w:p>
    <w:p w14:paraId="4A64D388" w14:textId="77777777" w:rsidR="007342C1" w:rsidRDefault="00C85EB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IZGLĪTĪBAS IESTĀDES DARBĪBAS KVALITĀTES UN IZGLĪTĪBAS IESTĀDES VADĪTĀJA PROFESIONĀLĀS DARBĪBAS NOVĒRTĒJUMA KOPSAVILKUMS</w:t>
      </w:r>
    </w:p>
    <w:p w14:paraId="1913E399" w14:textId="77777777" w:rsidR="007342C1" w:rsidRDefault="007342C1">
      <w:pPr>
        <w:spacing w:line="240" w:lineRule="auto"/>
        <w:jc w:val="both"/>
        <w:rPr>
          <w:rFonts w:ascii="Times New Roman" w:eastAsia="Times New Roman" w:hAnsi="Times New Roman" w:cs="Times New Roman"/>
        </w:rPr>
      </w:pPr>
    </w:p>
    <w:tbl>
      <w:tblPr>
        <w:tblStyle w:val="afa"/>
        <w:tblW w:w="96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546"/>
        <w:gridCol w:w="1276"/>
        <w:gridCol w:w="1134"/>
        <w:gridCol w:w="992"/>
        <w:gridCol w:w="1276"/>
      </w:tblGrid>
      <w:tr w:rsidR="007342C1" w14:paraId="059C827C" w14:textId="77777777">
        <w:tc>
          <w:tcPr>
            <w:tcW w:w="3444" w:type="dxa"/>
            <w:tcBorders>
              <w:top w:val="single" w:sz="4" w:space="0" w:color="000000"/>
              <w:left w:val="single" w:sz="4" w:space="0" w:color="000000"/>
              <w:bottom w:val="nil"/>
              <w:right w:val="single" w:sz="4" w:space="0" w:color="000000"/>
            </w:tcBorders>
          </w:tcPr>
          <w:p w14:paraId="2B0F1A3B" w14:textId="77777777" w:rsidR="007342C1" w:rsidRDefault="00C85EBA">
            <w:pPr>
              <w:jc w:val="center"/>
              <w:rPr>
                <w:rFonts w:ascii="Times New Roman" w:eastAsia="Times New Roman" w:hAnsi="Times New Roman" w:cs="Times New Roman"/>
              </w:rPr>
            </w:pPr>
            <w:r>
              <w:rPr>
                <w:rFonts w:ascii="Times New Roman" w:eastAsia="Times New Roman" w:hAnsi="Times New Roman" w:cs="Times New Roman"/>
              </w:rPr>
              <w:t>Jomas un kritēriji:</w:t>
            </w:r>
          </w:p>
        </w:tc>
        <w:tc>
          <w:tcPr>
            <w:tcW w:w="6224" w:type="dxa"/>
            <w:gridSpan w:val="5"/>
            <w:tcBorders>
              <w:top w:val="single" w:sz="4" w:space="0" w:color="000000"/>
              <w:left w:val="single" w:sz="4" w:space="0" w:color="000000"/>
              <w:bottom w:val="single" w:sz="4" w:space="0" w:color="000000"/>
              <w:right w:val="single" w:sz="4" w:space="0" w:color="000000"/>
            </w:tcBorders>
          </w:tcPr>
          <w:p w14:paraId="7D6E255E" w14:textId="77777777" w:rsidR="007342C1" w:rsidRDefault="00C85EB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Kvalitātes vērtējuma līmenis</w:t>
            </w:r>
          </w:p>
        </w:tc>
      </w:tr>
      <w:tr w:rsidR="007342C1" w14:paraId="1BBAA619" w14:textId="77777777">
        <w:tc>
          <w:tcPr>
            <w:tcW w:w="3444" w:type="dxa"/>
            <w:tcBorders>
              <w:top w:val="nil"/>
              <w:left w:val="single" w:sz="4" w:space="0" w:color="000000"/>
              <w:bottom w:val="single" w:sz="4" w:space="0" w:color="000000"/>
              <w:right w:val="single" w:sz="4" w:space="0" w:color="000000"/>
            </w:tcBorders>
          </w:tcPr>
          <w:p w14:paraId="604681EC" w14:textId="77777777" w:rsidR="007342C1" w:rsidRDefault="007342C1">
            <w:pPr>
              <w:rPr>
                <w:rFonts w:ascii="Times New Roman" w:eastAsia="Times New Roman"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14:paraId="0BF32164" w14:textId="77777777" w:rsidR="007342C1" w:rsidRDefault="00C85EB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Nepietiekami </w:t>
            </w:r>
          </w:p>
        </w:tc>
        <w:tc>
          <w:tcPr>
            <w:tcW w:w="1276" w:type="dxa"/>
            <w:tcBorders>
              <w:top w:val="single" w:sz="4" w:space="0" w:color="000000"/>
              <w:left w:val="single" w:sz="4" w:space="0" w:color="000000"/>
              <w:bottom w:val="single" w:sz="4" w:space="0" w:color="000000"/>
              <w:right w:val="single" w:sz="4" w:space="0" w:color="000000"/>
            </w:tcBorders>
          </w:tcPr>
          <w:p w14:paraId="0954A6F7" w14:textId="77777777" w:rsidR="007342C1" w:rsidRDefault="00C85EB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Jāpilnveido </w:t>
            </w:r>
          </w:p>
        </w:tc>
        <w:tc>
          <w:tcPr>
            <w:tcW w:w="1134" w:type="dxa"/>
            <w:tcBorders>
              <w:top w:val="single" w:sz="4" w:space="0" w:color="000000"/>
              <w:left w:val="single" w:sz="4" w:space="0" w:color="000000"/>
              <w:bottom w:val="single" w:sz="4" w:space="0" w:color="000000"/>
              <w:right w:val="single" w:sz="4" w:space="0" w:color="000000"/>
            </w:tcBorders>
          </w:tcPr>
          <w:p w14:paraId="0F95F699" w14:textId="77777777" w:rsidR="007342C1" w:rsidRDefault="00C85EB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Labi</w:t>
            </w:r>
          </w:p>
        </w:tc>
        <w:tc>
          <w:tcPr>
            <w:tcW w:w="992" w:type="dxa"/>
            <w:tcBorders>
              <w:top w:val="single" w:sz="4" w:space="0" w:color="000000"/>
              <w:left w:val="single" w:sz="4" w:space="0" w:color="000000"/>
              <w:bottom w:val="single" w:sz="4" w:space="0" w:color="000000"/>
              <w:right w:val="single" w:sz="4" w:space="0" w:color="000000"/>
            </w:tcBorders>
          </w:tcPr>
          <w:p w14:paraId="07220D26" w14:textId="77777777" w:rsidR="007342C1" w:rsidRDefault="00C85EB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Ļoti labi</w:t>
            </w:r>
          </w:p>
        </w:tc>
        <w:tc>
          <w:tcPr>
            <w:tcW w:w="1276" w:type="dxa"/>
            <w:tcBorders>
              <w:top w:val="single" w:sz="4" w:space="0" w:color="000000"/>
              <w:left w:val="single" w:sz="4" w:space="0" w:color="000000"/>
              <w:bottom w:val="single" w:sz="4" w:space="0" w:color="000000"/>
              <w:right w:val="single" w:sz="4" w:space="0" w:color="000000"/>
            </w:tcBorders>
          </w:tcPr>
          <w:p w14:paraId="405F1BCF" w14:textId="77777777" w:rsidR="007342C1" w:rsidRDefault="00C85EB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Izcili</w:t>
            </w:r>
          </w:p>
        </w:tc>
      </w:tr>
      <w:tr w:rsidR="007342C1" w14:paraId="456F3C4D" w14:textId="77777777">
        <w:tc>
          <w:tcPr>
            <w:tcW w:w="3444" w:type="dxa"/>
            <w:tcBorders>
              <w:top w:val="single" w:sz="4" w:space="0" w:color="000000"/>
              <w:left w:val="single" w:sz="4" w:space="0" w:color="000000"/>
              <w:bottom w:val="single" w:sz="4" w:space="0" w:color="000000"/>
              <w:right w:val="single" w:sz="4" w:space="0" w:color="000000"/>
            </w:tcBorders>
            <w:shd w:val="clear" w:color="auto" w:fill="E6E6E6"/>
          </w:tcPr>
          <w:p w14:paraId="6282D503" w14:textId="77777777" w:rsidR="007342C1" w:rsidRDefault="00C85EBA">
            <w:pPr>
              <w:rPr>
                <w:rFonts w:ascii="Times New Roman" w:eastAsia="Times New Roman" w:hAnsi="Times New Roman" w:cs="Times New Roman"/>
              </w:rPr>
            </w:pPr>
            <w:r>
              <w:rPr>
                <w:rFonts w:ascii="Times New Roman" w:eastAsia="Times New Roman" w:hAnsi="Times New Roman" w:cs="Times New Roman"/>
              </w:rPr>
              <w:t>1. Atbilstība mērķiem</w:t>
            </w:r>
          </w:p>
        </w:tc>
        <w:tc>
          <w:tcPr>
            <w:tcW w:w="6224" w:type="dxa"/>
            <w:gridSpan w:val="5"/>
            <w:tcBorders>
              <w:top w:val="single" w:sz="4" w:space="0" w:color="000000"/>
              <w:left w:val="single" w:sz="4" w:space="0" w:color="000000"/>
              <w:bottom w:val="single" w:sz="4" w:space="0" w:color="000000"/>
              <w:right w:val="single" w:sz="4" w:space="0" w:color="000000"/>
            </w:tcBorders>
            <w:shd w:val="clear" w:color="auto" w:fill="D9D9D9"/>
          </w:tcPr>
          <w:p w14:paraId="5032BC50" w14:textId="77777777" w:rsidR="007342C1" w:rsidRDefault="007342C1">
            <w:pPr>
              <w:tabs>
                <w:tab w:val="left" w:pos="3510"/>
                <w:tab w:val="left" w:pos="9287"/>
              </w:tabs>
              <w:jc w:val="center"/>
              <w:rPr>
                <w:rFonts w:ascii="Times New Roman" w:eastAsia="Times New Roman" w:hAnsi="Times New Roman" w:cs="Times New Roman"/>
                <w:b/>
              </w:rPr>
            </w:pPr>
          </w:p>
        </w:tc>
      </w:tr>
      <w:tr w:rsidR="007342C1" w14:paraId="21A80A63" w14:textId="77777777">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57693DBF" w14:textId="77777777" w:rsidR="007342C1" w:rsidRDefault="00C85EBA">
            <w:pPr>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Kompetences un sasniegumi</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B72B82D" w14:textId="77777777" w:rsidR="007342C1" w:rsidRDefault="007342C1">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1096D9" w14:textId="77777777" w:rsidR="007342C1" w:rsidRDefault="005D454F">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7F074" w14:textId="77777777" w:rsidR="007342C1" w:rsidRDefault="007342C1">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506218" w14:textId="77777777" w:rsidR="007342C1" w:rsidRDefault="007342C1">
            <w:pPr>
              <w:tabs>
                <w:tab w:val="left" w:pos="3510"/>
                <w:tab w:val="left" w:pos="9287"/>
              </w:tabs>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60CFDEED" w14:textId="77777777" w:rsidR="007342C1" w:rsidRDefault="007342C1">
            <w:pPr>
              <w:tabs>
                <w:tab w:val="left" w:pos="3510"/>
                <w:tab w:val="left" w:pos="9287"/>
              </w:tabs>
              <w:jc w:val="center"/>
              <w:rPr>
                <w:rFonts w:ascii="Times New Roman" w:eastAsia="Times New Roman" w:hAnsi="Times New Roman" w:cs="Times New Roman"/>
                <w:b/>
              </w:rPr>
            </w:pPr>
          </w:p>
        </w:tc>
      </w:tr>
      <w:tr w:rsidR="005D454F" w14:paraId="3262671A" w14:textId="77777777">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46A32BBD" w14:textId="77777777" w:rsidR="005D454F" w:rsidRDefault="005D454F">
            <w:pPr>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Izglītības turpināšana un nodarbinātība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CD1DF34"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6CBD29" w14:textId="77777777" w:rsidR="005D454F" w:rsidRDefault="005D454F" w:rsidP="005D454F">
            <w:pPr>
              <w:jc w:val="center"/>
            </w:pPr>
            <w:r w:rsidRPr="00B638F0">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9DB1" w14:textId="77777777" w:rsidR="005D454F" w:rsidRDefault="005D454F">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2B7A4C" w14:textId="77777777" w:rsidR="005D454F" w:rsidRDefault="005D454F">
            <w:pPr>
              <w:tabs>
                <w:tab w:val="left" w:pos="3510"/>
                <w:tab w:val="left" w:pos="9287"/>
              </w:tabs>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5DFF9E22" w14:textId="77777777" w:rsidR="005D454F" w:rsidRDefault="005D454F">
            <w:pPr>
              <w:tabs>
                <w:tab w:val="left" w:pos="3510"/>
                <w:tab w:val="left" w:pos="9287"/>
              </w:tabs>
              <w:jc w:val="center"/>
              <w:rPr>
                <w:rFonts w:ascii="Times New Roman" w:eastAsia="Times New Roman" w:hAnsi="Times New Roman" w:cs="Times New Roman"/>
                <w:b/>
              </w:rPr>
            </w:pPr>
          </w:p>
        </w:tc>
      </w:tr>
      <w:tr w:rsidR="005D454F" w14:paraId="23344454" w14:textId="77777777">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041A27BE" w14:textId="77777777" w:rsidR="005D454F" w:rsidRDefault="005D454F">
            <w:pPr>
              <w:numPr>
                <w:ilvl w:val="1"/>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Vienlīdzība un iekļaušana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7A734896"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B494E9" w14:textId="77777777" w:rsidR="005D454F" w:rsidRDefault="005D454F" w:rsidP="005D454F">
            <w:pPr>
              <w:jc w:val="center"/>
            </w:pPr>
            <w:r w:rsidRPr="00B638F0">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7035" w14:textId="77777777" w:rsidR="005D454F" w:rsidRDefault="005D454F">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FA789E" w14:textId="77777777" w:rsidR="005D454F" w:rsidRDefault="005D454F">
            <w:pPr>
              <w:tabs>
                <w:tab w:val="left" w:pos="3510"/>
                <w:tab w:val="left" w:pos="9287"/>
              </w:tabs>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77F23DA8" w14:textId="77777777" w:rsidR="005D454F" w:rsidRDefault="005D454F">
            <w:pPr>
              <w:tabs>
                <w:tab w:val="left" w:pos="3510"/>
                <w:tab w:val="left" w:pos="9287"/>
              </w:tabs>
              <w:jc w:val="center"/>
              <w:rPr>
                <w:rFonts w:ascii="Times New Roman" w:eastAsia="Times New Roman" w:hAnsi="Times New Roman" w:cs="Times New Roman"/>
                <w:b/>
              </w:rPr>
            </w:pPr>
          </w:p>
        </w:tc>
      </w:tr>
      <w:tr w:rsidR="007342C1" w14:paraId="4217C87E" w14:textId="77777777">
        <w:tc>
          <w:tcPr>
            <w:tcW w:w="3444" w:type="dxa"/>
            <w:tcBorders>
              <w:top w:val="single" w:sz="4" w:space="0" w:color="000000"/>
              <w:left w:val="single" w:sz="4" w:space="0" w:color="000000"/>
              <w:bottom w:val="single" w:sz="4" w:space="0" w:color="000000"/>
              <w:right w:val="single" w:sz="4" w:space="0" w:color="000000"/>
            </w:tcBorders>
            <w:shd w:val="clear" w:color="auto" w:fill="E0E0E0"/>
          </w:tcPr>
          <w:p w14:paraId="272E0C61" w14:textId="77777777" w:rsidR="007342C1" w:rsidRDefault="00C85EBA">
            <w:pPr>
              <w:rPr>
                <w:rFonts w:ascii="Times New Roman" w:eastAsia="Times New Roman" w:hAnsi="Times New Roman" w:cs="Times New Roman"/>
              </w:rPr>
            </w:pPr>
            <w:r>
              <w:rPr>
                <w:rFonts w:ascii="Times New Roman" w:eastAsia="Times New Roman" w:hAnsi="Times New Roman" w:cs="Times New Roman"/>
              </w:rPr>
              <w:t>2. Kvalitatīvas mācības</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2C9DB21E" w14:textId="77777777" w:rsidR="007342C1" w:rsidRDefault="007342C1">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E0E0E0"/>
          </w:tcPr>
          <w:p w14:paraId="38C6EA50" w14:textId="77777777" w:rsidR="007342C1" w:rsidRDefault="007342C1">
            <w:pPr>
              <w:tabs>
                <w:tab w:val="left" w:pos="3510"/>
                <w:tab w:val="left" w:pos="9287"/>
              </w:tabs>
              <w:jc w:val="center"/>
              <w:rPr>
                <w:rFonts w:ascii="Times New Roman" w:eastAsia="Times New Roman" w:hAnsi="Times New Roman" w:cs="Times New Roman"/>
              </w:rPr>
            </w:pPr>
          </w:p>
        </w:tc>
      </w:tr>
      <w:tr w:rsidR="005D454F" w14:paraId="5DEB5332" w14:textId="77777777">
        <w:tc>
          <w:tcPr>
            <w:tcW w:w="3444" w:type="dxa"/>
            <w:tcBorders>
              <w:top w:val="single" w:sz="4" w:space="0" w:color="000000"/>
              <w:left w:val="single" w:sz="4" w:space="0" w:color="000000"/>
              <w:bottom w:val="single" w:sz="4" w:space="0" w:color="000000"/>
              <w:right w:val="single" w:sz="4" w:space="0" w:color="000000"/>
            </w:tcBorders>
          </w:tcPr>
          <w:p w14:paraId="257363EA" w14:textId="77777777" w:rsidR="005D454F" w:rsidRDefault="005D454F">
            <w:pPr>
              <w:rPr>
                <w:rFonts w:ascii="Times New Roman" w:eastAsia="Times New Roman" w:hAnsi="Times New Roman" w:cs="Times New Roman"/>
              </w:rPr>
            </w:pPr>
            <w:r>
              <w:rPr>
                <w:rFonts w:ascii="Times New Roman" w:eastAsia="Times New Roman" w:hAnsi="Times New Roman" w:cs="Times New Roman"/>
              </w:rPr>
              <w:t>2.1. Mācīšana un mācīšanās</w:t>
            </w:r>
          </w:p>
        </w:tc>
        <w:tc>
          <w:tcPr>
            <w:tcW w:w="1546" w:type="dxa"/>
            <w:tcBorders>
              <w:top w:val="single" w:sz="4" w:space="0" w:color="000000"/>
              <w:left w:val="single" w:sz="4" w:space="0" w:color="000000"/>
              <w:bottom w:val="single" w:sz="4" w:space="0" w:color="000000"/>
              <w:right w:val="single" w:sz="4" w:space="0" w:color="000000"/>
            </w:tcBorders>
          </w:tcPr>
          <w:p w14:paraId="56CCCF30"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A3553B6" w14:textId="77777777" w:rsidR="005D454F" w:rsidRDefault="005D454F" w:rsidP="005D454F">
            <w:pPr>
              <w:jc w:val="center"/>
            </w:pPr>
            <w:r w:rsidRPr="0035110D">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3AD9167A" w14:textId="77777777" w:rsidR="005D454F" w:rsidRDefault="005D454F">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5402A5A" w14:textId="77777777" w:rsidR="005D454F" w:rsidRDefault="005D454F">
            <w:pPr>
              <w:tabs>
                <w:tab w:val="left" w:pos="3510"/>
                <w:tab w:val="left" w:pos="9287"/>
              </w:tabs>
              <w:jc w:val="center"/>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Pr>
          <w:p w14:paraId="79A584FA" w14:textId="77777777" w:rsidR="005D454F" w:rsidRDefault="005D454F">
            <w:pPr>
              <w:tabs>
                <w:tab w:val="left" w:pos="3510"/>
                <w:tab w:val="left" w:pos="9287"/>
              </w:tabs>
              <w:jc w:val="center"/>
              <w:rPr>
                <w:rFonts w:ascii="Times New Roman" w:eastAsia="Times New Roman" w:hAnsi="Times New Roman" w:cs="Times New Roman"/>
                <w:b/>
              </w:rPr>
            </w:pPr>
          </w:p>
        </w:tc>
      </w:tr>
      <w:tr w:rsidR="005D454F" w14:paraId="476F9549" w14:textId="77777777">
        <w:tc>
          <w:tcPr>
            <w:tcW w:w="3444" w:type="dxa"/>
            <w:tcBorders>
              <w:top w:val="single" w:sz="4" w:space="0" w:color="000000"/>
              <w:left w:val="single" w:sz="4" w:space="0" w:color="000000"/>
              <w:bottom w:val="single" w:sz="4" w:space="0" w:color="000000"/>
              <w:right w:val="single" w:sz="4" w:space="0" w:color="000000"/>
            </w:tcBorders>
          </w:tcPr>
          <w:p w14:paraId="27E3800E" w14:textId="77777777" w:rsidR="005D454F" w:rsidRDefault="005D454F">
            <w:pPr>
              <w:rPr>
                <w:rFonts w:ascii="Times New Roman" w:eastAsia="Times New Roman" w:hAnsi="Times New Roman" w:cs="Times New Roman"/>
              </w:rPr>
            </w:pPr>
            <w:r>
              <w:rPr>
                <w:rFonts w:ascii="Times New Roman" w:eastAsia="Times New Roman" w:hAnsi="Times New Roman" w:cs="Times New Roman"/>
              </w:rPr>
              <w:t>2.2. Pedagogu profesionālā kapacitāte</w:t>
            </w:r>
          </w:p>
        </w:tc>
        <w:tc>
          <w:tcPr>
            <w:tcW w:w="1546" w:type="dxa"/>
            <w:tcBorders>
              <w:top w:val="single" w:sz="4" w:space="0" w:color="000000"/>
              <w:left w:val="single" w:sz="4" w:space="0" w:color="000000"/>
              <w:bottom w:val="single" w:sz="4" w:space="0" w:color="000000"/>
              <w:right w:val="single" w:sz="4" w:space="0" w:color="000000"/>
            </w:tcBorders>
          </w:tcPr>
          <w:p w14:paraId="5DB45939"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ACFCC20" w14:textId="77777777" w:rsidR="005D454F" w:rsidRDefault="005D454F" w:rsidP="005D454F">
            <w:pPr>
              <w:jc w:val="center"/>
            </w:pPr>
            <w:r w:rsidRPr="0035110D">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40D6E175" w14:textId="77777777" w:rsidR="005D454F" w:rsidRDefault="005D454F">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E942CD5"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588AD5C" w14:textId="77777777" w:rsidR="005D454F" w:rsidRDefault="005D454F">
            <w:pPr>
              <w:tabs>
                <w:tab w:val="left" w:pos="3510"/>
                <w:tab w:val="left" w:pos="9287"/>
              </w:tabs>
              <w:jc w:val="center"/>
              <w:rPr>
                <w:rFonts w:ascii="Times New Roman" w:eastAsia="Times New Roman" w:hAnsi="Times New Roman" w:cs="Times New Roman"/>
              </w:rPr>
            </w:pPr>
          </w:p>
        </w:tc>
      </w:tr>
      <w:tr w:rsidR="005D454F" w14:paraId="6861A837" w14:textId="77777777">
        <w:tc>
          <w:tcPr>
            <w:tcW w:w="3444" w:type="dxa"/>
            <w:tcBorders>
              <w:top w:val="single" w:sz="4" w:space="0" w:color="000000"/>
              <w:left w:val="single" w:sz="4" w:space="0" w:color="000000"/>
              <w:bottom w:val="single" w:sz="4" w:space="0" w:color="000000"/>
              <w:right w:val="single" w:sz="4" w:space="0" w:color="000000"/>
            </w:tcBorders>
          </w:tcPr>
          <w:p w14:paraId="1EBEFCD2" w14:textId="77777777" w:rsidR="005D454F" w:rsidRDefault="005D454F">
            <w:pPr>
              <w:rPr>
                <w:rFonts w:ascii="Times New Roman" w:eastAsia="Times New Roman" w:hAnsi="Times New Roman" w:cs="Times New Roman"/>
              </w:rPr>
            </w:pPr>
            <w:r>
              <w:rPr>
                <w:rFonts w:ascii="Times New Roman" w:eastAsia="Times New Roman" w:hAnsi="Times New Roman" w:cs="Times New Roman"/>
              </w:rPr>
              <w:t>2.3. Izglītības programmu īstenošana</w:t>
            </w:r>
          </w:p>
        </w:tc>
        <w:tc>
          <w:tcPr>
            <w:tcW w:w="1546" w:type="dxa"/>
            <w:tcBorders>
              <w:top w:val="single" w:sz="4" w:space="0" w:color="000000"/>
              <w:left w:val="single" w:sz="4" w:space="0" w:color="000000"/>
              <w:bottom w:val="single" w:sz="4" w:space="0" w:color="000000"/>
              <w:right w:val="single" w:sz="4" w:space="0" w:color="000000"/>
            </w:tcBorders>
          </w:tcPr>
          <w:p w14:paraId="1FF5BBF7"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138A4A2" w14:textId="77777777" w:rsidR="005D454F" w:rsidRDefault="005D454F" w:rsidP="005D454F">
            <w:pPr>
              <w:jc w:val="center"/>
            </w:pPr>
            <w:r w:rsidRPr="0035110D">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510B3A4" w14:textId="77777777" w:rsidR="005D454F" w:rsidRDefault="005D454F">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CC87DC8"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28E4E61" w14:textId="77777777" w:rsidR="005D454F" w:rsidRDefault="005D454F">
            <w:pPr>
              <w:tabs>
                <w:tab w:val="left" w:pos="3510"/>
                <w:tab w:val="left" w:pos="9287"/>
              </w:tabs>
              <w:jc w:val="center"/>
              <w:rPr>
                <w:rFonts w:ascii="Times New Roman" w:eastAsia="Times New Roman" w:hAnsi="Times New Roman" w:cs="Times New Roman"/>
              </w:rPr>
            </w:pPr>
          </w:p>
        </w:tc>
      </w:tr>
      <w:tr w:rsidR="007342C1" w14:paraId="62B62A13" w14:textId="77777777">
        <w:tc>
          <w:tcPr>
            <w:tcW w:w="3444" w:type="dxa"/>
            <w:tcBorders>
              <w:top w:val="single" w:sz="4" w:space="0" w:color="000000"/>
              <w:left w:val="single" w:sz="4" w:space="0" w:color="000000"/>
              <w:bottom w:val="single" w:sz="4" w:space="0" w:color="000000"/>
              <w:right w:val="single" w:sz="4" w:space="0" w:color="000000"/>
            </w:tcBorders>
            <w:shd w:val="clear" w:color="auto" w:fill="E0E0E0"/>
          </w:tcPr>
          <w:p w14:paraId="057F430A" w14:textId="77777777" w:rsidR="007342C1" w:rsidRDefault="00C85EBA">
            <w:pPr>
              <w:rPr>
                <w:rFonts w:ascii="Times New Roman" w:eastAsia="Times New Roman" w:hAnsi="Times New Roman" w:cs="Times New Roman"/>
              </w:rPr>
            </w:pPr>
            <w:r>
              <w:rPr>
                <w:rFonts w:ascii="Times New Roman" w:eastAsia="Times New Roman" w:hAnsi="Times New Roman" w:cs="Times New Roman"/>
              </w:rPr>
              <w:t>3. Iekļaujoša vide</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7E3B902D" w14:textId="77777777" w:rsidR="007342C1" w:rsidRDefault="007342C1">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E0E0E0"/>
          </w:tcPr>
          <w:p w14:paraId="4E16FB5E" w14:textId="77777777" w:rsidR="007342C1" w:rsidRDefault="007342C1">
            <w:pPr>
              <w:tabs>
                <w:tab w:val="left" w:pos="3510"/>
                <w:tab w:val="left" w:pos="9287"/>
              </w:tabs>
              <w:jc w:val="center"/>
              <w:rPr>
                <w:rFonts w:ascii="Times New Roman" w:eastAsia="Times New Roman" w:hAnsi="Times New Roman" w:cs="Times New Roman"/>
              </w:rPr>
            </w:pPr>
          </w:p>
        </w:tc>
      </w:tr>
      <w:tr w:rsidR="005D454F" w14:paraId="00660FDA" w14:textId="77777777">
        <w:tc>
          <w:tcPr>
            <w:tcW w:w="3444" w:type="dxa"/>
            <w:tcBorders>
              <w:top w:val="single" w:sz="4" w:space="0" w:color="000000"/>
              <w:left w:val="single" w:sz="4" w:space="0" w:color="000000"/>
              <w:bottom w:val="single" w:sz="4" w:space="0" w:color="000000"/>
              <w:right w:val="single" w:sz="4" w:space="0" w:color="000000"/>
            </w:tcBorders>
          </w:tcPr>
          <w:p w14:paraId="01790E72" w14:textId="77777777" w:rsidR="005D454F" w:rsidRDefault="005D454F">
            <w:pPr>
              <w:rPr>
                <w:rFonts w:ascii="Times New Roman" w:eastAsia="Times New Roman" w:hAnsi="Times New Roman" w:cs="Times New Roman"/>
              </w:rPr>
            </w:pPr>
            <w:r>
              <w:rPr>
                <w:rFonts w:ascii="Times New Roman" w:eastAsia="Times New Roman" w:hAnsi="Times New Roman" w:cs="Times New Roman"/>
              </w:rPr>
              <w:t xml:space="preserve">3.1. Pieejamība </w:t>
            </w:r>
          </w:p>
        </w:tc>
        <w:tc>
          <w:tcPr>
            <w:tcW w:w="1546" w:type="dxa"/>
            <w:tcBorders>
              <w:top w:val="single" w:sz="4" w:space="0" w:color="000000"/>
              <w:left w:val="single" w:sz="4" w:space="0" w:color="000000"/>
              <w:bottom w:val="single" w:sz="4" w:space="0" w:color="000000"/>
              <w:right w:val="single" w:sz="4" w:space="0" w:color="000000"/>
            </w:tcBorders>
          </w:tcPr>
          <w:p w14:paraId="1C2BE257"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A96DC8D" w14:textId="77777777" w:rsidR="005D454F" w:rsidRDefault="005D454F" w:rsidP="005D454F">
            <w:pPr>
              <w:jc w:val="center"/>
            </w:pPr>
            <w:r w:rsidRPr="0094172E">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897F45C" w14:textId="77777777" w:rsidR="005D454F" w:rsidRDefault="005D454F">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8865B91"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573A3F7" w14:textId="77777777" w:rsidR="005D454F" w:rsidRDefault="005D454F">
            <w:pPr>
              <w:tabs>
                <w:tab w:val="left" w:pos="3510"/>
                <w:tab w:val="left" w:pos="9287"/>
              </w:tabs>
              <w:jc w:val="center"/>
              <w:rPr>
                <w:rFonts w:ascii="Times New Roman" w:eastAsia="Times New Roman" w:hAnsi="Times New Roman" w:cs="Times New Roman"/>
              </w:rPr>
            </w:pPr>
          </w:p>
        </w:tc>
      </w:tr>
      <w:tr w:rsidR="005D454F" w14:paraId="0D71C3F3" w14:textId="77777777">
        <w:tc>
          <w:tcPr>
            <w:tcW w:w="3444" w:type="dxa"/>
            <w:tcBorders>
              <w:top w:val="single" w:sz="4" w:space="0" w:color="000000"/>
              <w:left w:val="single" w:sz="4" w:space="0" w:color="000000"/>
              <w:bottom w:val="single" w:sz="4" w:space="0" w:color="000000"/>
              <w:right w:val="single" w:sz="4" w:space="0" w:color="000000"/>
            </w:tcBorders>
          </w:tcPr>
          <w:p w14:paraId="667ADEDB" w14:textId="77777777" w:rsidR="005D454F" w:rsidRDefault="005D454F">
            <w:pPr>
              <w:rPr>
                <w:rFonts w:ascii="Times New Roman" w:eastAsia="Times New Roman" w:hAnsi="Times New Roman" w:cs="Times New Roman"/>
              </w:rPr>
            </w:pPr>
            <w:r>
              <w:rPr>
                <w:rFonts w:ascii="Times New Roman" w:eastAsia="Times New Roman" w:hAnsi="Times New Roman" w:cs="Times New Roman"/>
              </w:rPr>
              <w:t>3.2. Drošība un psiholoģiskā labklājība</w:t>
            </w:r>
          </w:p>
        </w:tc>
        <w:tc>
          <w:tcPr>
            <w:tcW w:w="1546" w:type="dxa"/>
            <w:tcBorders>
              <w:top w:val="single" w:sz="4" w:space="0" w:color="000000"/>
              <w:left w:val="single" w:sz="4" w:space="0" w:color="000000"/>
              <w:bottom w:val="single" w:sz="4" w:space="0" w:color="000000"/>
              <w:right w:val="single" w:sz="4" w:space="0" w:color="000000"/>
            </w:tcBorders>
          </w:tcPr>
          <w:p w14:paraId="12C46E66"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4CC0411" w14:textId="77777777" w:rsidR="005D454F" w:rsidRDefault="005D454F" w:rsidP="005D454F">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C4BED0" w14:textId="77777777" w:rsidR="005D454F" w:rsidRDefault="00456E01">
            <w:pPr>
              <w:tabs>
                <w:tab w:val="left" w:pos="3510"/>
                <w:tab w:val="left" w:pos="9287"/>
              </w:tabs>
              <w:jc w:val="center"/>
              <w:rPr>
                <w:rFonts w:ascii="Times New Roman" w:eastAsia="Times New Roman" w:hAnsi="Times New Roman" w:cs="Times New Roman"/>
              </w:rPr>
            </w:pPr>
            <w:r w:rsidRPr="0094172E">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23D92C13"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D7C87C7" w14:textId="77777777" w:rsidR="005D454F" w:rsidRDefault="005D454F">
            <w:pPr>
              <w:tabs>
                <w:tab w:val="left" w:pos="3510"/>
                <w:tab w:val="left" w:pos="9287"/>
              </w:tabs>
              <w:jc w:val="center"/>
              <w:rPr>
                <w:rFonts w:ascii="Times New Roman" w:eastAsia="Times New Roman" w:hAnsi="Times New Roman" w:cs="Times New Roman"/>
              </w:rPr>
            </w:pPr>
          </w:p>
        </w:tc>
      </w:tr>
      <w:tr w:rsidR="005D454F" w14:paraId="324312EB" w14:textId="77777777">
        <w:trPr>
          <w:trHeight w:val="285"/>
        </w:trPr>
        <w:tc>
          <w:tcPr>
            <w:tcW w:w="3444" w:type="dxa"/>
            <w:tcBorders>
              <w:top w:val="single" w:sz="4" w:space="0" w:color="000000"/>
              <w:left w:val="single" w:sz="4" w:space="0" w:color="000000"/>
              <w:bottom w:val="single" w:sz="4" w:space="0" w:color="000000"/>
              <w:right w:val="single" w:sz="4" w:space="0" w:color="000000"/>
            </w:tcBorders>
          </w:tcPr>
          <w:p w14:paraId="6076EEE8" w14:textId="77777777" w:rsidR="005D454F" w:rsidRDefault="005D454F">
            <w:pPr>
              <w:rPr>
                <w:rFonts w:ascii="Times New Roman" w:eastAsia="Times New Roman" w:hAnsi="Times New Roman" w:cs="Times New Roman"/>
              </w:rPr>
            </w:pPr>
            <w:r>
              <w:rPr>
                <w:rFonts w:ascii="Times New Roman" w:eastAsia="Times New Roman" w:hAnsi="Times New Roman" w:cs="Times New Roman"/>
              </w:rPr>
              <w:t>3.3. Infrastruktūra un resursi</w:t>
            </w:r>
          </w:p>
        </w:tc>
        <w:tc>
          <w:tcPr>
            <w:tcW w:w="1546" w:type="dxa"/>
            <w:tcBorders>
              <w:top w:val="single" w:sz="4" w:space="0" w:color="000000"/>
              <w:left w:val="single" w:sz="4" w:space="0" w:color="000000"/>
              <w:bottom w:val="single" w:sz="4" w:space="0" w:color="000000"/>
              <w:right w:val="single" w:sz="4" w:space="0" w:color="000000"/>
            </w:tcBorders>
          </w:tcPr>
          <w:p w14:paraId="4DB82BDF"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D77F1F0" w14:textId="77777777" w:rsidR="005D454F" w:rsidRDefault="005D454F" w:rsidP="005D454F">
            <w:pPr>
              <w:jc w:val="center"/>
            </w:pPr>
            <w:r w:rsidRPr="0094172E">
              <w:rPr>
                <w:rFonts w:ascii="Times New Roman" w:eastAsia="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95B8D" w14:textId="77777777" w:rsidR="005D454F" w:rsidRDefault="005D454F">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98A287B" w14:textId="77777777" w:rsidR="005D454F" w:rsidRDefault="005D454F">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43FE50D" w14:textId="77777777" w:rsidR="005D454F" w:rsidRDefault="005D454F">
            <w:pPr>
              <w:tabs>
                <w:tab w:val="left" w:pos="3510"/>
                <w:tab w:val="left" w:pos="9287"/>
              </w:tabs>
              <w:jc w:val="center"/>
              <w:rPr>
                <w:rFonts w:ascii="Times New Roman" w:eastAsia="Times New Roman" w:hAnsi="Times New Roman" w:cs="Times New Roman"/>
              </w:rPr>
            </w:pPr>
          </w:p>
        </w:tc>
      </w:tr>
      <w:tr w:rsidR="007342C1" w14:paraId="0E24CD2D" w14:textId="77777777">
        <w:tc>
          <w:tcPr>
            <w:tcW w:w="3444" w:type="dxa"/>
            <w:tcBorders>
              <w:top w:val="single" w:sz="4" w:space="0" w:color="000000"/>
              <w:left w:val="single" w:sz="4" w:space="0" w:color="000000"/>
              <w:bottom w:val="single" w:sz="4" w:space="0" w:color="000000"/>
              <w:right w:val="single" w:sz="4" w:space="0" w:color="000000"/>
            </w:tcBorders>
          </w:tcPr>
          <w:p w14:paraId="52398A20" w14:textId="77777777" w:rsidR="007342C1" w:rsidRDefault="00C85EBA">
            <w:pPr>
              <w:rPr>
                <w:rFonts w:ascii="Times New Roman" w:eastAsia="Times New Roman" w:hAnsi="Times New Roman" w:cs="Times New Roman"/>
              </w:rPr>
            </w:pPr>
            <w:r>
              <w:rPr>
                <w:rFonts w:ascii="Times New Roman" w:eastAsia="Times New Roman" w:hAnsi="Times New Roman" w:cs="Times New Roman"/>
              </w:rPr>
              <w:t xml:space="preserve">Kopsavilkumā 9 vērtēšanas kritēriji </w:t>
            </w:r>
          </w:p>
        </w:tc>
        <w:tc>
          <w:tcPr>
            <w:tcW w:w="1546" w:type="dxa"/>
            <w:tcBorders>
              <w:top w:val="single" w:sz="4" w:space="0" w:color="000000"/>
              <w:left w:val="single" w:sz="4" w:space="0" w:color="000000"/>
              <w:bottom w:val="single" w:sz="4" w:space="0" w:color="000000"/>
              <w:right w:val="single" w:sz="4" w:space="0" w:color="000000"/>
            </w:tcBorders>
          </w:tcPr>
          <w:p w14:paraId="0474D5C7" w14:textId="77777777" w:rsidR="007342C1" w:rsidRDefault="007342C1">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139F934" w14:textId="77777777" w:rsidR="007342C1" w:rsidRDefault="00456E01">
            <w:pPr>
              <w:jc w:val="center"/>
              <w:rPr>
                <w:rFonts w:ascii="Times New Roman" w:eastAsia="Times New Roman" w:hAnsi="Times New Roman" w:cs="Times New Roman"/>
              </w:rPr>
            </w:pPr>
            <w:r>
              <w:rPr>
                <w:rFonts w:ascii="Times New Roman" w:eastAsia="Times New Roman" w:hAnsi="Times New Roman" w:cs="Times New Roman"/>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A056C" w14:textId="77777777" w:rsidR="007342C1" w:rsidRDefault="00456E01">
            <w:pPr>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tcPr>
          <w:p w14:paraId="194EEFA8" w14:textId="77777777" w:rsidR="007342C1" w:rsidRDefault="007342C1">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44CB768" w14:textId="77777777" w:rsidR="007342C1" w:rsidRDefault="007342C1">
            <w:pPr>
              <w:jc w:val="center"/>
              <w:rPr>
                <w:rFonts w:ascii="Times New Roman" w:eastAsia="Times New Roman" w:hAnsi="Times New Roman" w:cs="Times New Roman"/>
              </w:rPr>
            </w:pPr>
          </w:p>
        </w:tc>
      </w:tr>
    </w:tbl>
    <w:p w14:paraId="34DFFA42" w14:textId="77777777" w:rsidR="007342C1" w:rsidRDefault="007342C1">
      <w:pPr>
        <w:spacing w:line="240" w:lineRule="auto"/>
        <w:jc w:val="both"/>
        <w:rPr>
          <w:rFonts w:ascii="Times New Roman" w:eastAsia="Times New Roman" w:hAnsi="Times New Roman" w:cs="Times New Roman"/>
        </w:rPr>
      </w:pPr>
    </w:p>
    <w:p w14:paraId="0F9097B0" w14:textId="77777777" w:rsidR="007342C1" w:rsidRDefault="007342C1">
      <w:pPr>
        <w:spacing w:line="240" w:lineRule="auto"/>
        <w:jc w:val="both"/>
        <w:rPr>
          <w:rFonts w:ascii="Times New Roman" w:eastAsia="Times New Roman" w:hAnsi="Times New Roman" w:cs="Times New Roman"/>
        </w:rPr>
      </w:pPr>
    </w:p>
    <w:p w14:paraId="3917E905" w14:textId="77777777" w:rsidR="007342C1" w:rsidRDefault="00C85EB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IV. KVALITĀTES VĒRTĒŠANAS REZULTĀTI</w:t>
      </w:r>
    </w:p>
    <w:p w14:paraId="6553337D" w14:textId="77777777" w:rsidR="007342C1" w:rsidRDefault="007342C1">
      <w:pPr>
        <w:spacing w:line="240" w:lineRule="auto"/>
        <w:jc w:val="center"/>
        <w:rPr>
          <w:rFonts w:ascii="Times New Roman" w:eastAsia="Times New Roman" w:hAnsi="Times New Roman" w:cs="Times New Roman"/>
          <w:b/>
        </w:rPr>
      </w:pPr>
    </w:p>
    <w:p w14:paraId="43EB37F9" w14:textId="77777777" w:rsidR="007342C1" w:rsidRDefault="00C85EB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1. JOMA </w:t>
      </w:r>
      <w:r>
        <w:rPr>
          <w:rFonts w:ascii="Times New Roman" w:eastAsia="Times New Roman" w:hAnsi="Times New Roman" w:cs="Times New Roman"/>
          <w:b/>
          <w:color w:val="000000"/>
        </w:rPr>
        <w:t>ATBILSTĪBA MĒRĶIEM</w:t>
      </w:r>
    </w:p>
    <w:p w14:paraId="31CF2513" w14:textId="77777777" w:rsidR="007342C1" w:rsidRDefault="007342C1">
      <w:pPr>
        <w:pBdr>
          <w:top w:val="nil"/>
          <w:left w:val="nil"/>
          <w:bottom w:val="nil"/>
          <w:right w:val="nil"/>
          <w:between w:val="nil"/>
        </w:pBdr>
        <w:spacing w:line="240" w:lineRule="auto"/>
        <w:rPr>
          <w:rFonts w:ascii="Times New Roman" w:eastAsia="Times New Roman" w:hAnsi="Times New Roman" w:cs="Times New Roman"/>
          <w:b/>
          <w:color w:val="000000"/>
        </w:rPr>
      </w:pPr>
    </w:p>
    <w:p w14:paraId="72CE06AB" w14:textId="77777777" w:rsidR="007342C1" w:rsidRDefault="00C85EBA" w:rsidP="005D454F">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1.1. </w:t>
      </w:r>
      <w:r>
        <w:rPr>
          <w:rFonts w:ascii="Times New Roman" w:eastAsia="Times New Roman" w:hAnsi="Times New Roman" w:cs="Times New Roman"/>
          <w:b/>
          <w:color w:val="000000"/>
        </w:rPr>
        <w:t>Kritērijs “Kompetences un sasniegumi”.</w:t>
      </w:r>
    </w:p>
    <w:p w14:paraId="64E2B3DF"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Šobrīd izglītības programmu absolventu nav.</w:t>
      </w:r>
    </w:p>
    <w:p w14:paraId="681B65A0"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Izglītības iestāde informē par ambicioziem mērķiem, plānojot attīstīt savstarpējās sadarbības, mācību un atbalsta sistēm</w:t>
      </w:r>
      <w:r w:rsidR="005D454F">
        <w:rPr>
          <w:rFonts w:ascii="Times New Roman" w:eastAsia="Times New Roman" w:hAnsi="Times New Roman" w:cs="Times New Roman"/>
        </w:rPr>
        <w:t>u</w:t>
      </w:r>
      <w:r>
        <w:rPr>
          <w:rFonts w:ascii="Times New Roman" w:eastAsia="Times New Roman" w:hAnsi="Times New Roman" w:cs="Times New Roman"/>
        </w:rPr>
        <w:t>, kas izglītojamajiem ļautu veiksmīgi iekļauties profesionālās darbības sistēm</w:t>
      </w:r>
      <w:r w:rsidR="005D454F">
        <w:rPr>
          <w:rFonts w:ascii="Times New Roman" w:eastAsia="Times New Roman" w:hAnsi="Times New Roman" w:cs="Times New Roman"/>
        </w:rPr>
        <w:t>ā / darba tirgū</w:t>
      </w:r>
      <w:r>
        <w:rPr>
          <w:rFonts w:ascii="Times New Roman" w:eastAsia="Times New Roman" w:hAnsi="Times New Roman" w:cs="Times New Roman"/>
        </w:rPr>
        <w:t>.</w:t>
      </w:r>
    </w:p>
    <w:p w14:paraId="7E168F60"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Daļai pedagogu un izglītojamo trūkst izpratnes par izglītības iestādes darbību / specifiku / identitāti, kā arī par izglītības programmu mērķiem un sasniedzamajiem rezultātiem.</w:t>
      </w:r>
    </w:p>
    <w:p w14:paraId="4287576D"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Pedagogu komanda ir izveides procesā. </w:t>
      </w:r>
    </w:p>
    <w:p w14:paraId="5D31CCAF"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Līdz ar to ir attīstāma un nostiprināma izglītības iestādes kapacitāte izglītības programmu īstenošanai</w:t>
      </w:r>
      <w:r w:rsidR="005D454F">
        <w:rPr>
          <w:rFonts w:ascii="Times New Roman" w:eastAsia="Times New Roman" w:hAnsi="Times New Roman" w:cs="Times New Roman"/>
        </w:rPr>
        <w:t>, attīstot iesaistīto pušu izpratni par izglītības saturu un nodrošināmo izglītības kvalitatīvi, lai būtu iespējams sasniegt izvirzītos mērķus.</w:t>
      </w:r>
      <w:r>
        <w:rPr>
          <w:rFonts w:ascii="Times New Roman" w:eastAsia="Times New Roman" w:hAnsi="Times New Roman" w:cs="Times New Roman"/>
        </w:rPr>
        <w:t xml:space="preserve"> </w:t>
      </w:r>
    </w:p>
    <w:p w14:paraId="5A86387A" w14:textId="77777777" w:rsidR="005D454F" w:rsidRDefault="005D454F">
      <w:pPr>
        <w:spacing w:line="240" w:lineRule="auto"/>
        <w:jc w:val="both"/>
        <w:rPr>
          <w:rFonts w:ascii="Times New Roman" w:eastAsia="Times New Roman" w:hAnsi="Times New Roman" w:cs="Times New Roman"/>
          <w:b/>
        </w:rPr>
      </w:pPr>
    </w:p>
    <w:p w14:paraId="6A319787" w14:textId="77777777" w:rsidR="007342C1" w:rsidRDefault="00C85EB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“Jāpilnveido”.</w:t>
      </w:r>
    </w:p>
    <w:p w14:paraId="0B8F15E0" w14:textId="77777777" w:rsidR="007342C1" w:rsidRDefault="007342C1" w:rsidP="005D454F">
      <w:pPr>
        <w:spacing w:line="240" w:lineRule="auto"/>
        <w:jc w:val="both"/>
        <w:rPr>
          <w:rFonts w:ascii="Times New Roman" w:eastAsia="Times New Roman" w:hAnsi="Times New Roman" w:cs="Times New Roman"/>
          <w:b/>
        </w:rPr>
      </w:pPr>
    </w:p>
    <w:p w14:paraId="0B46E135" w14:textId="77777777" w:rsidR="007342C1" w:rsidRPr="005D454F" w:rsidRDefault="00C85EBA" w:rsidP="005D454F">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 xml:space="preserve">1.2. </w:t>
      </w:r>
      <w:r>
        <w:rPr>
          <w:rFonts w:ascii="Times New Roman" w:eastAsia="Times New Roman" w:hAnsi="Times New Roman" w:cs="Times New Roman"/>
          <w:b/>
          <w:color w:val="000000"/>
        </w:rPr>
        <w:t>Kritērijs “Izglītības turpināšana un nodarbinātība”.</w:t>
      </w:r>
    </w:p>
    <w:p w14:paraId="393A75E3" w14:textId="77777777" w:rsidR="007342C1"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Izglītības iestādē tiek daļēji apzinātas un diagnosticētas izglītojamo vajadzības. Ievērojot izglītojamo skaitu, pedagogi var veltīt uzmanību katram izglītojamajam, tomēr minimālā līmenī tiek nodrošināta pamatota individualizācija, diferenciācija un </w:t>
      </w:r>
      <w:proofErr w:type="spellStart"/>
      <w:r>
        <w:rPr>
          <w:rFonts w:ascii="Times New Roman" w:eastAsia="Times New Roman" w:hAnsi="Times New Roman" w:cs="Times New Roman"/>
        </w:rPr>
        <w:t>personalizācija</w:t>
      </w:r>
      <w:proofErr w:type="spellEnd"/>
      <w:r>
        <w:rPr>
          <w:rFonts w:ascii="Times New Roman" w:eastAsia="Times New Roman" w:hAnsi="Times New Roman" w:cs="Times New Roman"/>
        </w:rPr>
        <w:t>.</w:t>
      </w:r>
    </w:p>
    <w:p w14:paraId="12C951D2" w14:textId="77777777" w:rsidR="007342C1"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Karjeras monitorings nav veikts, jo plānots, ka pirmie absolventi iestādi absolvēs nākamgad.</w:t>
      </w:r>
    </w:p>
    <w:p w14:paraId="50549C49" w14:textId="77777777" w:rsidR="002155C3"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Pozitīvi jāvērtē sadarbības ieceres ar citām izglītības iestādēm un profesionālajām organizācijām, darba devējiem, attiecīgi akreditācijas laikā noslēdzot </w:t>
      </w:r>
      <w:r w:rsidR="005D454F">
        <w:rPr>
          <w:rFonts w:ascii="Times New Roman" w:eastAsia="Times New Roman" w:hAnsi="Times New Roman" w:cs="Times New Roman"/>
        </w:rPr>
        <w:t xml:space="preserve">dažus </w:t>
      </w:r>
      <w:r>
        <w:rPr>
          <w:rFonts w:ascii="Times New Roman" w:eastAsia="Times New Roman" w:hAnsi="Times New Roman" w:cs="Times New Roman"/>
        </w:rPr>
        <w:t>sadarbības līgumus</w:t>
      </w:r>
      <w:r w:rsidR="005D454F">
        <w:rPr>
          <w:rFonts w:ascii="Times New Roman" w:eastAsia="Times New Roman" w:hAnsi="Times New Roman" w:cs="Times New Roman"/>
        </w:rPr>
        <w:t xml:space="preserve"> un informējot par nākotnes plāniem</w:t>
      </w:r>
      <w:r>
        <w:rPr>
          <w:rFonts w:ascii="Times New Roman" w:eastAsia="Times New Roman" w:hAnsi="Times New Roman" w:cs="Times New Roman"/>
        </w:rPr>
        <w:t>.</w:t>
      </w:r>
    </w:p>
    <w:p w14:paraId="58FC82CC" w14:textId="77777777" w:rsidR="002155C3" w:rsidRPr="002155C3" w:rsidRDefault="002155C3"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lastRenderedPageBreak/>
        <w:t>G</w:t>
      </w:r>
      <w:r w:rsidRPr="002155C3">
        <w:rPr>
          <w:rFonts w:ascii="Times New Roman" w:eastAsia="Times New Roman" w:hAnsi="Times New Roman" w:cs="Times New Roman"/>
        </w:rPr>
        <w:t xml:space="preserve">alvenā izglītojamo motivācija apgūt profesionālās </w:t>
      </w:r>
      <w:r>
        <w:rPr>
          <w:rFonts w:ascii="Times New Roman" w:eastAsia="Times New Roman" w:hAnsi="Times New Roman" w:cs="Times New Roman"/>
        </w:rPr>
        <w:t xml:space="preserve">izglītības </w:t>
      </w:r>
      <w:r w:rsidRPr="002155C3">
        <w:rPr>
          <w:rFonts w:ascii="Times New Roman" w:eastAsia="Times New Roman" w:hAnsi="Times New Roman" w:cs="Times New Roman"/>
        </w:rPr>
        <w:t xml:space="preserve">programmas ir pašu izglītojamo vēlme sevi pilnveidot un nākotni </w:t>
      </w:r>
      <w:r>
        <w:rPr>
          <w:rFonts w:ascii="Times New Roman" w:eastAsia="Times New Roman" w:hAnsi="Times New Roman" w:cs="Times New Roman"/>
        </w:rPr>
        <w:t xml:space="preserve">iespējams </w:t>
      </w:r>
      <w:r w:rsidRPr="002155C3">
        <w:rPr>
          <w:rFonts w:ascii="Times New Roman" w:eastAsia="Times New Roman" w:hAnsi="Times New Roman" w:cs="Times New Roman"/>
        </w:rPr>
        <w:t>saistīt ar uzņēmējdarbību;</w:t>
      </w:r>
    </w:p>
    <w:p w14:paraId="6A32A3A0" w14:textId="77777777" w:rsidR="007342C1" w:rsidRDefault="007342C1" w:rsidP="005D454F">
      <w:pPr>
        <w:spacing w:line="240" w:lineRule="auto"/>
        <w:ind w:firstLine="420"/>
        <w:jc w:val="both"/>
        <w:rPr>
          <w:rFonts w:ascii="Times New Roman" w:eastAsia="Times New Roman" w:hAnsi="Times New Roman" w:cs="Times New Roman"/>
        </w:rPr>
      </w:pPr>
    </w:p>
    <w:p w14:paraId="33BC10F6" w14:textId="77777777" w:rsidR="007342C1" w:rsidRDefault="00C85EBA" w:rsidP="005D454F">
      <w:pPr>
        <w:spacing w:line="240" w:lineRule="auto"/>
        <w:ind w:firstLine="420"/>
        <w:jc w:val="both"/>
        <w:rPr>
          <w:rFonts w:ascii="Times New Roman" w:eastAsia="Times New Roman" w:hAnsi="Times New Roman" w:cs="Times New Roman"/>
          <w:b/>
        </w:rPr>
      </w:pPr>
      <w:r>
        <w:rPr>
          <w:rFonts w:ascii="Times New Roman" w:eastAsia="Times New Roman" w:hAnsi="Times New Roman" w:cs="Times New Roman"/>
          <w:b/>
        </w:rPr>
        <w:t>Vērtējuma līmenis “Jāpilnveido”.</w:t>
      </w:r>
    </w:p>
    <w:p w14:paraId="50E36D0E" w14:textId="77777777" w:rsidR="007342C1" w:rsidRDefault="007342C1" w:rsidP="005D454F">
      <w:pPr>
        <w:pBdr>
          <w:top w:val="nil"/>
          <w:left w:val="nil"/>
          <w:bottom w:val="nil"/>
          <w:right w:val="nil"/>
          <w:between w:val="nil"/>
        </w:pBdr>
        <w:spacing w:line="240" w:lineRule="auto"/>
        <w:jc w:val="both"/>
        <w:rPr>
          <w:rFonts w:ascii="Times New Roman" w:eastAsia="Times New Roman" w:hAnsi="Times New Roman" w:cs="Times New Roman"/>
          <w:b/>
          <w:color w:val="000000"/>
        </w:rPr>
      </w:pPr>
    </w:p>
    <w:p w14:paraId="3FDB9B10" w14:textId="77777777" w:rsidR="007342C1" w:rsidRDefault="00C85EBA" w:rsidP="005D454F">
      <w:pPr>
        <w:spacing w:line="240" w:lineRule="auto"/>
        <w:ind w:firstLine="420"/>
        <w:jc w:val="both"/>
        <w:rPr>
          <w:rFonts w:ascii="Times New Roman" w:eastAsia="Times New Roman" w:hAnsi="Times New Roman" w:cs="Times New Roman"/>
          <w:b/>
        </w:rPr>
      </w:pPr>
      <w:r>
        <w:rPr>
          <w:rFonts w:ascii="Times New Roman" w:eastAsia="Times New Roman" w:hAnsi="Times New Roman" w:cs="Times New Roman"/>
          <w:b/>
        </w:rPr>
        <w:t>1.3.Kritērijs “Vienlīdzība un iekļaušana”.</w:t>
      </w:r>
    </w:p>
    <w:p w14:paraId="66D87AA5"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Mācību procesa un mācību materiālu diferenciācija, pielāgošana izglītojamajiem ar dažādu iepriekšējās izglītības līmeni faktiski nav vērojama.</w:t>
      </w:r>
    </w:p>
    <w:p w14:paraId="19E5F0DF"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Ja nepieciešams, izglītojamie var vērsties pie </w:t>
      </w:r>
      <w:r w:rsidR="005D454F">
        <w:rPr>
          <w:rFonts w:ascii="Times New Roman" w:eastAsia="Times New Roman" w:hAnsi="Times New Roman" w:cs="Times New Roman"/>
        </w:rPr>
        <w:t xml:space="preserve">pedagoga vai </w:t>
      </w:r>
      <w:r>
        <w:rPr>
          <w:rFonts w:ascii="Times New Roman" w:eastAsia="Times New Roman" w:hAnsi="Times New Roman" w:cs="Times New Roman"/>
        </w:rPr>
        <w:t>izglītības iestādes direktores</w:t>
      </w:r>
      <w:r w:rsidR="005D454F">
        <w:rPr>
          <w:rFonts w:ascii="Times New Roman" w:eastAsia="Times New Roman" w:hAnsi="Times New Roman" w:cs="Times New Roman"/>
        </w:rPr>
        <w:t>, uzdot jautājumus un saņemt informāciju</w:t>
      </w:r>
      <w:r>
        <w:rPr>
          <w:rFonts w:ascii="Times New Roman" w:eastAsia="Times New Roman" w:hAnsi="Times New Roman" w:cs="Times New Roman"/>
        </w:rPr>
        <w:t>.</w:t>
      </w:r>
    </w:p>
    <w:p w14:paraId="25566831"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Izglītojamie netiek motivēti izmantot papildu konsultācijas un atbalsta iespējas.</w:t>
      </w:r>
    </w:p>
    <w:p w14:paraId="7EE7D6B8"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Izglītojamie izglītības iestādē jūtas droši. Izglītības iestādes per</w:t>
      </w:r>
      <w:r w:rsidR="005D454F">
        <w:rPr>
          <w:rFonts w:ascii="Times New Roman" w:eastAsia="Times New Roman" w:hAnsi="Times New Roman" w:cs="Times New Roman"/>
        </w:rPr>
        <w:t>s</w:t>
      </w:r>
      <w:r>
        <w:rPr>
          <w:rFonts w:ascii="Times New Roman" w:eastAsia="Times New Roman" w:hAnsi="Times New Roman" w:cs="Times New Roman"/>
        </w:rPr>
        <w:t xml:space="preserve">onāls izprot vienlīdzības un iekļaušanas principus, nodrošinot iespējas izglītoties neatkarīgi no vecuma, tautības vai dzimuma. </w:t>
      </w:r>
    </w:p>
    <w:p w14:paraId="1F255685" w14:textId="77777777" w:rsidR="007342C1" w:rsidRDefault="00C85EBA" w:rsidP="005D454F">
      <w:pPr>
        <w:spacing w:line="240" w:lineRule="auto"/>
        <w:ind w:firstLine="420"/>
        <w:jc w:val="both"/>
        <w:rPr>
          <w:rFonts w:ascii="Times New Roman" w:eastAsia="Times New Roman" w:hAnsi="Times New Roman" w:cs="Times New Roman"/>
        </w:rPr>
      </w:pPr>
      <w:r>
        <w:rPr>
          <w:rFonts w:ascii="Times New Roman" w:eastAsia="Times New Roman" w:hAnsi="Times New Roman" w:cs="Times New Roman"/>
        </w:rPr>
        <w:t xml:space="preserve">Mācību laikā tiek veidota </w:t>
      </w:r>
      <w:r w:rsidR="005D454F">
        <w:rPr>
          <w:rFonts w:ascii="Times New Roman" w:eastAsia="Times New Roman" w:hAnsi="Times New Roman" w:cs="Times New Roman"/>
        </w:rPr>
        <w:t xml:space="preserve">labvēlīga </w:t>
      </w:r>
      <w:proofErr w:type="spellStart"/>
      <w:r w:rsidR="005D454F">
        <w:rPr>
          <w:rFonts w:ascii="Times New Roman" w:eastAsia="Times New Roman" w:hAnsi="Times New Roman" w:cs="Times New Roman"/>
        </w:rPr>
        <w:t>psihoemocionālā</w:t>
      </w:r>
      <w:proofErr w:type="spellEnd"/>
      <w:r w:rsidR="005D454F">
        <w:rPr>
          <w:rFonts w:ascii="Times New Roman" w:eastAsia="Times New Roman" w:hAnsi="Times New Roman" w:cs="Times New Roman"/>
        </w:rPr>
        <w:t xml:space="preserve"> vide.</w:t>
      </w:r>
      <w:r>
        <w:rPr>
          <w:rFonts w:ascii="Times New Roman" w:eastAsia="Times New Roman" w:hAnsi="Times New Roman" w:cs="Times New Roman"/>
        </w:rPr>
        <w:t xml:space="preserve"> Savstarpējā komunikācija ir </w:t>
      </w:r>
      <w:proofErr w:type="spellStart"/>
      <w:r>
        <w:rPr>
          <w:rFonts w:ascii="Times New Roman" w:eastAsia="Times New Roman" w:hAnsi="Times New Roman" w:cs="Times New Roman"/>
        </w:rPr>
        <w:t>cieņpilna</w:t>
      </w:r>
      <w:proofErr w:type="spellEnd"/>
      <w:r>
        <w:rPr>
          <w:rFonts w:ascii="Times New Roman" w:eastAsia="Times New Roman" w:hAnsi="Times New Roman" w:cs="Times New Roman"/>
        </w:rPr>
        <w:t>.</w:t>
      </w:r>
    </w:p>
    <w:p w14:paraId="7674E196" w14:textId="77777777" w:rsidR="007342C1" w:rsidRDefault="007342C1" w:rsidP="005D454F">
      <w:pPr>
        <w:spacing w:line="240" w:lineRule="auto"/>
        <w:jc w:val="both"/>
        <w:rPr>
          <w:rFonts w:ascii="Times New Roman" w:eastAsia="Times New Roman" w:hAnsi="Times New Roman" w:cs="Times New Roman"/>
        </w:rPr>
      </w:pPr>
    </w:p>
    <w:p w14:paraId="7CFF3D50" w14:textId="77777777" w:rsidR="007342C1" w:rsidRDefault="00C85EBA" w:rsidP="005D454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“J</w:t>
      </w:r>
      <w:r w:rsidR="005D454F">
        <w:rPr>
          <w:rFonts w:ascii="Times New Roman" w:eastAsia="Times New Roman" w:hAnsi="Times New Roman" w:cs="Times New Roman"/>
          <w:b/>
        </w:rPr>
        <w:t>ā</w:t>
      </w:r>
      <w:r>
        <w:rPr>
          <w:rFonts w:ascii="Times New Roman" w:eastAsia="Times New Roman" w:hAnsi="Times New Roman" w:cs="Times New Roman"/>
          <w:b/>
        </w:rPr>
        <w:t>pilnveido”.</w:t>
      </w:r>
    </w:p>
    <w:p w14:paraId="66E00FC9" w14:textId="77777777" w:rsidR="007342C1" w:rsidRDefault="007342C1" w:rsidP="005D454F">
      <w:pPr>
        <w:pBdr>
          <w:top w:val="nil"/>
          <w:left w:val="nil"/>
          <w:bottom w:val="nil"/>
          <w:right w:val="nil"/>
          <w:between w:val="nil"/>
        </w:pBdr>
        <w:spacing w:line="240" w:lineRule="auto"/>
        <w:jc w:val="both"/>
        <w:rPr>
          <w:rFonts w:ascii="Times New Roman" w:eastAsia="Times New Roman" w:hAnsi="Times New Roman" w:cs="Times New Roman"/>
          <w:color w:val="000000"/>
          <w:highlight w:val="yellow"/>
        </w:rPr>
      </w:pPr>
    </w:p>
    <w:p w14:paraId="3CCA7740" w14:textId="77777777" w:rsidR="007342C1" w:rsidRDefault="005D454F" w:rsidP="005D454F">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w:t>
      </w:r>
      <w:r w:rsidR="00C85EBA">
        <w:rPr>
          <w:rFonts w:ascii="Times New Roman" w:eastAsia="Times New Roman" w:hAnsi="Times New Roman" w:cs="Times New Roman"/>
          <w:b/>
          <w:color w:val="000000"/>
        </w:rPr>
        <w:t>JOMA KVALITATĪVAS MĀCĪBAS</w:t>
      </w:r>
    </w:p>
    <w:p w14:paraId="3E4D94F0" w14:textId="77777777" w:rsidR="007342C1" w:rsidRDefault="007342C1" w:rsidP="005D454F">
      <w:pPr>
        <w:spacing w:line="240" w:lineRule="auto"/>
        <w:rPr>
          <w:rFonts w:ascii="Times New Roman" w:eastAsia="Times New Roman" w:hAnsi="Times New Roman" w:cs="Times New Roman"/>
        </w:rPr>
      </w:pPr>
    </w:p>
    <w:p w14:paraId="415787FD" w14:textId="77777777" w:rsidR="007342C1" w:rsidRDefault="00C85EBA" w:rsidP="005D454F">
      <w:pPr>
        <w:numPr>
          <w:ilvl w:val="1"/>
          <w:numId w:val="1"/>
        </w:num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Kritērijs “Mācīšana un mācīšanās”.</w:t>
      </w:r>
    </w:p>
    <w:p w14:paraId="5608D5B7" w14:textId="77777777" w:rsidR="007342C1"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Pedagogi ir kompetenti, ar pieredzi nozar</w:t>
      </w:r>
      <w:r w:rsidR="005D454F">
        <w:rPr>
          <w:rFonts w:ascii="Times New Roman" w:eastAsia="Times New Roman" w:hAnsi="Times New Roman" w:cs="Times New Roman"/>
        </w:rPr>
        <w:t>ē</w:t>
      </w:r>
      <w:r>
        <w:rPr>
          <w:rFonts w:ascii="Times New Roman" w:eastAsia="Times New Roman" w:hAnsi="Times New Roman" w:cs="Times New Roman"/>
        </w:rPr>
        <w:t>, mācību procesā nodrošinot kvalitatīvu zināšanu, prasmju un kompetenču apguvi. Pedagogu izvēlētās metodes, uzdevumi un refleksija virza izglītojamos uz mācīšanos. Tomēr nodarbības pamatā notiek attālināti.</w:t>
      </w:r>
    </w:p>
    <w:p w14:paraId="2BFBC165" w14:textId="77777777" w:rsidR="007342C1"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Izglītības iestādē ir izveidota digitāla mācību</w:t>
      </w:r>
      <w:r w:rsidR="005D454F">
        <w:rPr>
          <w:rFonts w:ascii="Times New Roman" w:eastAsia="Times New Roman" w:hAnsi="Times New Roman" w:cs="Times New Roman"/>
        </w:rPr>
        <w:t xml:space="preserve"> vidē</w:t>
      </w:r>
      <w:r>
        <w:rPr>
          <w:rFonts w:ascii="Times New Roman" w:eastAsia="Times New Roman" w:hAnsi="Times New Roman" w:cs="Times New Roman"/>
        </w:rPr>
        <w:t xml:space="preserve">, kurā ir </w:t>
      </w:r>
      <w:r w:rsidR="005D454F">
        <w:rPr>
          <w:rFonts w:ascii="Times New Roman" w:eastAsia="Times New Roman" w:hAnsi="Times New Roman" w:cs="Times New Roman"/>
        </w:rPr>
        <w:t xml:space="preserve">atsevišķi </w:t>
      </w:r>
      <w:r>
        <w:rPr>
          <w:rFonts w:ascii="Times New Roman" w:eastAsia="Times New Roman" w:hAnsi="Times New Roman" w:cs="Times New Roman"/>
        </w:rPr>
        <w:t>mācību materiāli. Tomēr metodiskais darbs ir attīstāms, nodrošinot daudzveidīgus mācību materiālus, kuri sagatavoti tieši izglītības iestādes izglītojamajiem.</w:t>
      </w:r>
    </w:p>
    <w:p w14:paraId="74371974" w14:textId="77777777" w:rsidR="007342C1"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Izglītojamie ir informēti par mācību sasniegumu vērtēšanas kārtību, tai skaitā par iespējām uzlabot sniegumu.</w:t>
      </w:r>
    </w:p>
    <w:p w14:paraId="00D86836" w14:textId="77777777" w:rsidR="005D454F" w:rsidRDefault="005D454F" w:rsidP="005D454F">
      <w:pPr>
        <w:spacing w:line="240" w:lineRule="auto"/>
        <w:jc w:val="both"/>
        <w:rPr>
          <w:rFonts w:ascii="Times New Roman" w:eastAsia="Times New Roman" w:hAnsi="Times New Roman" w:cs="Times New Roman"/>
          <w:b/>
        </w:rPr>
      </w:pPr>
    </w:p>
    <w:p w14:paraId="092296D8" w14:textId="77777777" w:rsidR="007342C1" w:rsidRDefault="00C85EBA" w:rsidP="005D454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“Jāpilnveido”.</w:t>
      </w:r>
    </w:p>
    <w:p w14:paraId="0F018AEE" w14:textId="77777777" w:rsidR="007342C1" w:rsidRDefault="007342C1" w:rsidP="005D454F">
      <w:pPr>
        <w:pBdr>
          <w:top w:val="nil"/>
          <w:left w:val="nil"/>
          <w:bottom w:val="nil"/>
          <w:right w:val="nil"/>
          <w:between w:val="nil"/>
        </w:pBdr>
        <w:spacing w:line="240" w:lineRule="auto"/>
        <w:jc w:val="both"/>
        <w:rPr>
          <w:rFonts w:ascii="Times New Roman" w:eastAsia="Times New Roman" w:hAnsi="Times New Roman" w:cs="Times New Roman"/>
          <w:color w:val="000000"/>
        </w:rPr>
      </w:pPr>
    </w:p>
    <w:p w14:paraId="493B7CC1" w14:textId="77777777" w:rsidR="007342C1" w:rsidRDefault="00C85EBA" w:rsidP="005D454F">
      <w:pPr>
        <w:numPr>
          <w:ilvl w:val="1"/>
          <w:numId w:val="1"/>
        </w:num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Kritērijs “Pedagogu profesionālā kapacitāte”.</w:t>
      </w:r>
    </w:p>
    <w:p w14:paraId="0A2DC15C" w14:textId="77777777" w:rsidR="007342C1" w:rsidRDefault="00C85EBA" w:rsidP="005D454F">
      <w:pPr>
        <w:pBdr>
          <w:top w:val="nil"/>
          <w:left w:val="nil"/>
          <w:bottom w:val="nil"/>
          <w:right w:val="nil"/>
          <w:between w:val="nil"/>
        </w:pBd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Pedagogu komanda un savstarpējā sadarbība ir veidošanas procesā.</w:t>
      </w:r>
      <w:r w:rsidR="005D454F">
        <w:rPr>
          <w:rFonts w:ascii="Times New Roman" w:eastAsia="Times New Roman" w:hAnsi="Times New Roman" w:cs="Times New Roman"/>
        </w:rPr>
        <w:t xml:space="preserve"> </w:t>
      </w:r>
      <w:r>
        <w:rPr>
          <w:rFonts w:ascii="Times New Roman" w:eastAsia="Times New Roman" w:hAnsi="Times New Roman" w:cs="Times New Roman"/>
        </w:rPr>
        <w:t>Visi pedagogi strādā amatu savienošanas kārtībā. Līdz ar t</w:t>
      </w:r>
      <w:r w:rsidR="005D454F">
        <w:rPr>
          <w:rFonts w:ascii="Times New Roman" w:eastAsia="Times New Roman" w:hAnsi="Times New Roman" w:cs="Times New Roman"/>
        </w:rPr>
        <w:t>o</w:t>
      </w:r>
      <w:r>
        <w:rPr>
          <w:rFonts w:ascii="Times New Roman" w:eastAsia="Times New Roman" w:hAnsi="Times New Roman" w:cs="Times New Roman"/>
        </w:rPr>
        <w:t xml:space="preserve"> ir attīstāma pedagogu savstarpējā sadarbība.</w:t>
      </w:r>
    </w:p>
    <w:p w14:paraId="185F9BEC" w14:textId="77777777" w:rsidR="007342C1"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Trūkst metodiskās vadības, skaidru pedagoga darba prasību un standartu (piemēram, vienots stils, vērtēšana, mācību materiālu izstrāde utt.).</w:t>
      </w:r>
    </w:p>
    <w:p w14:paraId="26ED7ABD" w14:textId="77777777" w:rsidR="007342C1" w:rsidRDefault="007342C1" w:rsidP="005D454F">
      <w:pPr>
        <w:spacing w:line="240" w:lineRule="auto"/>
        <w:jc w:val="both"/>
        <w:rPr>
          <w:rFonts w:ascii="Times New Roman" w:eastAsia="Times New Roman" w:hAnsi="Times New Roman" w:cs="Times New Roman"/>
          <w:color w:val="000000"/>
        </w:rPr>
      </w:pPr>
    </w:p>
    <w:p w14:paraId="7F8A5B81" w14:textId="77777777" w:rsidR="007342C1" w:rsidRDefault="00C85EBA" w:rsidP="005D454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“Jāpilnveido”.</w:t>
      </w:r>
    </w:p>
    <w:p w14:paraId="79E56290" w14:textId="77777777" w:rsidR="007342C1" w:rsidRDefault="007342C1" w:rsidP="005D454F">
      <w:pPr>
        <w:spacing w:line="240" w:lineRule="auto"/>
        <w:jc w:val="both"/>
        <w:rPr>
          <w:rFonts w:ascii="Times New Roman" w:eastAsia="Times New Roman" w:hAnsi="Times New Roman" w:cs="Times New Roman"/>
          <w:i/>
        </w:rPr>
      </w:pPr>
    </w:p>
    <w:p w14:paraId="70033482" w14:textId="77777777" w:rsidR="007342C1" w:rsidRDefault="00C85EBA" w:rsidP="005D454F">
      <w:pPr>
        <w:pBdr>
          <w:top w:val="nil"/>
          <w:left w:val="nil"/>
          <w:bottom w:val="nil"/>
          <w:right w:val="nil"/>
          <w:between w:val="nil"/>
        </w:pBdr>
        <w:spacing w:line="240" w:lineRule="auto"/>
        <w:rPr>
          <w:rFonts w:ascii="Times New Roman" w:eastAsia="Times New Roman" w:hAnsi="Times New Roman" w:cs="Times New Roman"/>
          <w:b/>
          <w:color w:val="000000"/>
        </w:rPr>
      </w:pPr>
      <w:bookmarkStart w:id="3" w:name="_heading=h.3dy6vkm" w:colFirst="0" w:colLast="0"/>
      <w:bookmarkEnd w:id="3"/>
      <w:r>
        <w:rPr>
          <w:rFonts w:ascii="Times New Roman" w:eastAsia="Times New Roman" w:hAnsi="Times New Roman" w:cs="Times New Roman"/>
          <w:b/>
          <w:color w:val="000000"/>
        </w:rPr>
        <w:t>2.3. Kritērijs “Izglītības programmu īstenošana”.</w:t>
      </w:r>
    </w:p>
    <w:p w14:paraId="4602455B" w14:textId="77777777" w:rsidR="007342C1" w:rsidRDefault="00C85EBA" w:rsidP="005D454F">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Pedagogi nodrošina izglītības programmu īstenošanu, tomēr trūkst savstarpējās sadarbības un kopējā redzējumā par izglītības programmu identitāti un īstenošanas specifiku. Lielākā daļa pedagogu plānveidīgi sadarbojas, nodrošinot izglītības programmu mērķu sasniegšanu</w:t>
      </w:r>
      <w:r w:rsidR="002155C3">
        <w:rPr>
          <w:rFonts w:ascii="Times New Roman" w:eastAsia="Times New Roman" w:hAnsi="Times New Roman" w:cs="Times New Roman"/>
        </w:rPr>
        <w:t>.</w:t>
      </w:r>
      <w:r>
        <w:rPr>
          <w:rFonts w:ascii="Times New Roman" w:eastAsia="Times New Roman" w:hAnsi="Times New Roman" w:cs="Times New Roman"/>
        </w:rPr>
        <w:t xml:space="preserve">. </w:t>
      </w:r>
    </w:p>
    <w:p w14:paraId="602B7DB6" w14:textId="77777777" w:rsidR="007342C1" w:rsidRDefault="002155C3" w:rsidP="005D454F">
      <w:pPr>
        <w:spacing w:line="240" w:lineRule="auto"/>
        <w:ind w:firstLine="426"/>
        <w:jc w:val="both"/>
        <w:rPr>
          <w:rFonts w:ascii="Times New Roman" w:eastAsia="Times New Roman" w:hAnsi="Times New Roman" w:cs="Times New Roman"/>
        </w:rPr>
      </w:pPr>
      <w:bookmarkStart w:id="4" w:name="_heading=h.bay7wcuj0g0d" w:colFirst="0" w:colLast="0"/>
      <w:bookmarkEnd w:id="4"/>
      <w:r>
        <w:rPr>
          <w:rFonts w:ascii="Times New Roman" w:eastAsia="Times New Roman" w:hAnsi="Times New Roman" w:cs="Times New Roman"/>
        </w:rPr>
        <w:t>Izglītības p</w:t>
      </w:r>
      <w:r w:rsidR="00C85EBA">
        <w:rPr>
          <w:rFonts w:ascii="Times New Roman" w:eastAsia="Times New Roman" w:hAnsi="Times New Roman" w:cs="Times New Roman"/>
        </w:rPr>
        <w:t xml:space="preserve">rogrammu satura īstenošanai izglītības iestāde plāno izmantot gan praktiskas nodarbības, gan teorētiskās mācības, gan nodarbības attālināti (šobrīd </w:t>
      </w:r>
      <w:r>
        <w:rPr>
          <w:rFonts w:ascii="Times New Roman" w:eastAsia="Times New Roman" w:hAnsi="Times New Roman" w:cs="Times New Roman"/>
        </w:rPr>
        <w:t>–</w:t>
      </w:r>
      <w:r w:rsidR="00C85EBA">
        <w:rPr>
          <w:rFonts w:ascii="Times New Roman" w:eastAsia="Times New Roman" w:hAnsi="Times New Roman" w:cs="Times New Roman"/>
        </w:rPr>
        <w:t xml:space="preserve"> visbiežāk).</w:t>
      </w:r>
    </w:p>
    <w:p w14:paraId="7F829E28" w14:textId="77777777" w:rsidR="007342C1" w:rsidRPr="002155C3" w:rsidRDefault="00C85EBA" w:rsidP="002155C3">
      <w:pPr>
        <w:spacing w:line="240" w:lineRule="auto"/>
        <w:ind w:firstLine="426"/>
        <w:jc w:val="both"/>
        <w:rPr>
          <w:rFonts w:ascii="Times New Roman" w:eastAsia="Times New Roman" w:hAnsi="Times New Roman" w:cs="Times New Roman"/>
          <w:i/>
        </w:rPr>
      </w:pPr>
      <w:bookmarkStart w:id="5" w:name="_heading=h.9qvfw9kgrg6e" w:colFirst="0" w:colLast="0"/>
      <w:bookmarkEnd w:id="5"/>
      <w:r>
        <w:rPr>
          <w:rFonts w:ascii="Times New Roman" w:eastAsia="Times New Roman" w:hAnsi="Times New Roman" w:cs="Times New Roman"/>
        </w:rPr>
        <w:t xml:space="preserve"> Izglītības iestāde uzsākusi </w:t>
      </w:r>
      <w:r w:rsidR="002155C3">
        <w:rPr>
          <w:rFonts w:ascii="Times New Roman" w:eastAsia="Times New Roman" w:hAnsi="Times New Roman" w:cs="Times New Roman"/>
        </w:rPr>
        <w:t xml:space="preserve">veidot </w:t>
      </w:r>
      <w:r>
        <w:rPr>
          <w:rFonts w:ascii="Times New Roman" w:eastAsia="Times New Roman" w:hAnsi="Times New Roman" w:cs="Times New Roman"/>
        </w:rPr>
        <w:t>sadarbību ar darba devējiem.</w:t>
      </w:r>
      <w:bookmarkStart w:id="6" w:name="_heading=h.n6qg0lxzcnuq" w:colFirst="0" w:colLast="0"/>
      <w:bookmarkEnd w:id="6"/>
    </w:p>
    <w:p w14:paraId="50FA6C13" w14:textId="77777777" w:rsidR="007342C1" w:rsidRDefault="007342C1" w:rsidP="005D454F">
      <w:pPr>
        <w:spacing w:line="240" w:lineRule="auto"/>
        <w:jc w:val="both"/>
        <w:rPr>
          <w:rFonts w:ascii="Times New Roman" w:eastAsia="Times New Roman" w:hAnsi="Times New Roman" w:cs="Times New Roman"/>
        </w:rPr>
      </w:pPr>
    </w:p>
    <w:p w14:paraId="3211055F" w14:textId="77777777" w:rsidR="007342C1" w:rsidRDefault="00C85EBA" w:rsidP="005D454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“Jāpilnveido”.</w:t>
      </w:r>
    </w:p>
    <w:p w14:paraId="5207D9A3" w14:textId="77777777" w:rsidR="007342C1" w:rsidRDefault="007342C1" w:rsidP="005D454F">
      <w:pPr>
        <w:spacing w:line="240" w:lineRule="auto"/>
        <w:rPr>
          <w:rFonts w:ascii="Times New Roman" w:eastAsia="Times New Roman" w:hAnsi="Times New Roman" w:cs="Times New Roman"/>
        </w:rPr>
      </w:pPr>
    </w:p>
    <w:p w14:paraId="12353109" w14:textId="77777777" w:rsidR="007342C1" w:rsidRPr="002155C3" w:rsidRDefault="00C85EBA" w:rsidP="002155C3">
      <w:pPr>
        <w:pStyle w:val="Sarakstarindkopa"/>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rPr>
      </w:pPr>
      <w:r w:rsidRPr="002155C3">
        <w:rPr>
          <w:rFonts w:ascii="Times New Roman" w:eastAsia="Times New Roman" w:hAnsi="Times New Roman" w:cs="Times New Roman"/>
          <w:b/>
          <w:color w:val="000000"/>
        </w:rPr>
        <w:t>JOMA IEKĻAUJOŠA VIDE</w:t>
      </w:r>
    </w:p>
    <w:p w14:paraId="1DA6F28D" w14:textId="77777777" w:rsidR="007342C1" w:rsidRDefault="007342C1" w:rsidP="005D454F">
      <w:pPr>
        <w:spacing w:line="240" w:lineRule="auto"/>
        <w:rPr>
          <w:rFonts w:ascii="Times New Roman" w:eastAsia="Times New Roman" w:hAnsi="Times New Roman" w:cs="Times New Roman"/>
          <w:i/>
        </w:rPr>
      </w:pPr>
    </w:p>
    <w:p w14:paraId="28B3BB41" w14:textId="77777777" w:rsidR="007342C1" w:rsidRDefault="00C85EBA" w:rsidP="005D454F">
      <w:pPr>
        <w:spacing w:line="240" w:lineRule="auto"/>
        <w:rPr>
          <w:rFonts w:ascii="Times New Roman" w:eastAsia="Times New Roman" w:hAnsi="Times New Roman" w:cs="Times New Roman"/>
          <w:b/>
        </w:rPr>
      </w:pPr>
      <w:r>
        <w:rPr>
          <w:rFonts w:ascii="Times New Roman" w:eastAsia="Times New Roman" w:hAnsi="Times New Roman" w:cs="Times New Roman"/>
          <w:b/>
        </w:rPr>
        <w:t>3.1. Kritērijs “Pieejamība”.</w:t>
      </w:r>
    </w:p>
    <w:p w14:paraId="122370A7" w14:textId="77777777" w:rsidR="002155C3" w:rsidRDefault="00C85EBA"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Izglītības iestāde kopumā nodrošina pieejamību un elastību mācību procesā, organizējot nodarbību laikus un grafikus atbilstoši grupas vajadzībām. </w:t>
      </w:r>
    </w:p>
    <w:p w14:paraId="74A56772" w14:textId="77777777" w:rsidR="007342C1" w:rsidRDefault="002155C3"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K</w:t>
      </w:r>
      <w:r w:rsidR="00C85EBA">
        <w:rPr>
          <w:rFonts w:ascii="Times New Roman" w:eastAsia="Times New Roman" w:hAnsi="Times New Roman" w:cs="Times New Roman"/>
        </w:rPr>
        <w:t xml:space="preserve">omunikācija grupas un iestādes līmenī ir atvērta un vērsta uz sadarbību. </w:t>
      </w:r>
    </w:p>
    <w:p w14:paraId="087E63C6" w14:textId="77777777" w:rsidR="007342C1" w:rsidRDefault="00C85EBA"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Ir plāni izglītoj</w:t>
      </w:r>
      <w:r w:rsidR="002155C3">
        <w:rPr>
          <w:rFonts w:ascii="Times New Roman" w:eastAsia="Times New Roman" w:hAnsi="Times New Roman" w:cs="Times New Roman"/>
        </w:rPr>
        <w:t>a</w:t>
      </w:r>
      <w:r>
        <w:rPr>
          <w:rFonts w:ascii="Times New Roman" w:eastAsia="Times New Roman" w:hAnsi="Times New Roman" w:cs="Times New Roman"/>
        </w:rPr>
        <w:t>mo piesaistei.</w:t>
      </w:r>
    </w:p>
    <w:p w14:paraId="73C65102" w14:textId="77777777" w:rsidR="002155C3" w:rsidRDefault="002155C3" w:rsidP="005D454F">
      <w:pPr>
        <w:spacing w:line="240" w:lineRule="auto"/>
        <w:jc w:val="both"/>
        <w:rPr>
          <w:rFonts w:ascii="Times New Roman" w:eastAsia="Times New Roman" w:hAnsi="Times New Roman" w:cs="Times New Roman"/>
          <w:b/>
        </w:rPr>
      </w:pPr>
    </w:p>
    <w:p w14:paraId="1A1EAEC4" w14:textId="77777777" w:rsidR="007342C1" w:rsidRDefault="00C85EBA" w:rsidP="005D454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“Jāpilnveido”.</w:t>
      </w:r>
    </w:p>
    <w:p w14:paraId="2623648E" w14:textId="77777777" w:rsidR="007342C1" w:rsidRDefault="007342C1" w:rsidP="005D454F">
      <w:pPr>
        <w:spacing w:line="240" w:lineRule="auto"/>
        <w:rPr>
          <w:rFonts w:ascii="Times New Roman" w:eastAsia="Times New Roman" w:hAnsi="Times New Roman" w:cs="Times New Roman"/>
        </w:rPr>
      </w:pPr>
    </w:p>
    <w:p w14:paraId="36D55CC6" w14:textId="77777777" w:rsidR="007342C1" w:rsidRDefault="00C85EBA" w:rsidP="002155C3">
      <w:pPr>
        <w:spacing w:line="240" w:lineRule="auto"/>
        <w:rPr>
          <w:rFonts w:ascii="Times New Roman" w:eastAsia="Times New Roman" w:hAnsi="Times New Roman" w:cs="Times New Roman"/>
          <w:b/>
        </w:rPr>
      </w:pPr>
      <w:r>
        <w:rPr>
          <w:rFonts w:ascii="Times New Roman" w:eastAsia="Times New Roman" w:hAnsi="Times New Roman" w:cs="Times New Roman"/>
          <w:b/>
        </w:rPr>
        <w:t>3.2. Kritērijs “Drošība un psiholoģiskā labklājība”.</w:t>
      </w:r>
    </w:p>
    <w:p w14:paraId="3254F2D2" w14:textId="77777777" w:rsidR="007342C1" w:rsidRDefault="00C85EBA"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Teorētisko mācību nodrošināšanai izglītības iestāde nomā telpas Biznesa augstskolā “Turība”, kas atbilst augstiem drošības un kvalitātes standartiem. Telpās ir izvietotas novērošanas kameras, evakuācijas plāni un norādes. Telpas atbilst darba aizsardzības, ugunsdrošības un higiēnas prasībām. Tomēr ir attīstāma vide praktisko mācību īstenošanai. </w:t>
      </w:r>
    </w:p>
    <w:p w14:paraId="7FF4226D" w14:textId="77777777" w:rsidR="007342C1" w:rsidRDefault="00C85EBA" w:rsidP="002155C3">
      <w:pPr>
        <w:spacing w:line="240" w:lineRule="auto"/>
        <w:ind w:firstLine="426"/>
        <w:jc w:val="both"/>
        <w:rPr>
          <w:rFonts w:ascii="Times New Roman" w:eastAsia="Times New Roman" w:hAnsi="Times New Roman" w:cs="Times New Roman"/>
        </w:rPr>
      </w:pPr>
      <w:proofErr w:type="spellStart"/>
      <w:r>
        <w:rPr>
          <w:rFonts w:ascii="Times New Roman" w:eastAsia="Times New Roman" w:hAnsi="Times New Roman" w:cs="Times New Roman"/>
        </w:rPr>
        <w:t>Psihoemocionālais</w:t>
      </w:r>
      <w:proofErr w:type="spellEnd"/>
      <w:r>
        <w:rPr>
          <w:rFonts w:ascii="Times New Roman" w:eastAsia="Times New Roman" w:hAnsi="Times New Roman" w:cs="Times New Roman"/>
        </w:rPr>
        <w:t xml:space="preserve"> klimats labvēlīgs. Savstarpējā sadarbība un attiecības starp personālu un izglītojamajiem ir labas.</w:t>
      </w:r>
    </w:p>
    <w:p w14:paraId="53D99C05" w14:textId="77777777" w:rsidR="007342C1" w:rsidRDefault="00C85EBA"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Ir attīstāma pedagogu un izglītojamo izpratne par izglītības iestādes mērķiem un vērtībām.</w:t>
      </w:r>
    </w:p>
    <w:p w14:paraId="5E433F5C" w14:textId="77777777" w:rsidR="007342C1" w:rsidRDefault="007342C1" w:rsidP="002155C3">
      <w:pPr>
        <w:spacing w:line="240" w:lineRule="auto"/>
        <w:jc w:val="both"/>
        <w:rPr>
          <w:rFonts w:ascii="Times New Roman" w:eastAsia="Times New Roman" w:hAnsi="Times New Roman" w:cs="Times New Roman"/>
        </w:rPr>
      </w:pPr>
    </w:p>
    <w:p w14:paraId="54E29A91" w14:textId="77777777" w:rsidR="007342C1" w:rsidRDefault="00C85EBA" w:rsidP="002155C3">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456E01">
        <w:rPr>
          <w:rFonts w:ascii="Times New Roman" w:eastAsia="Times New Roman" w:hAnsi="Times New Roman" w:cs="Times New Roman"/>
          <w:b/>
        </w:rPr>
        <w:t>Labi</w:t>
      </w:r>
      <w:r>
        <w:rPr>
          <w:rFonts w:ascii="Times New Roman" w:eastAsia="Times New Roman" w:hAnsi="Times New Roman" w:cs="Times New Roman"/>
          <w:b/>
        </w:rPr>
        <w:t>”.</w:t>
      </w:r>
    </w:p>
    <w:p w14:paraId="145086F8" w14:textId="77777777" w:rsidR="007342C1" w:rsidRDefault="007342C1" w:rsidP="002155C3">
      <w:pPr>
        <w:spacing w:line="240" w:lineRule="auto"/>
        <w:rPr>
          <w:rFonts w:ascii="Times New Roman" w:eastAsia="Times New Roman" w:hAnsi="Times New Roman" w:cs="Times New Roman"/>
          <w:b/>
        </w:rPr>
      </w:pPr>
    </w:p>
    <w:p w14:paraId="705686D9" w14:textId="77777777" w:rsidR="007342C1" w:rsidRDefault="00C85EBA" w:rsidP="002155C3">
      <w:pPr>
        <w:spacing w:line="240" w:lineRule="auto"/>
        <w:rPr>
          <w:rFonts w:ascii="Times New Roman" w:eastAsia="Times New Roman" w:hAnsi="Times New Roman" w:cs="Times New Roman"/>
          <w:b/>
        </w:rPr>
      </w:pPr>
      <w:r>
        <w:rPr>
          <w:rFonts w:ascii="Times New Roman" w:eastAsia="Times New Roman" w:hAnsi="Times New Roman" w:cs="Times New Roman"/>
          <w:b/>
        </w:rPr>
        <w:t>3.3. Kritērijs “Infrastruktūra un resursi”.</w:t>
      </w:r>
    </w:p>
    <w:p w14:paraId="428019DC" w14:textId="77777777" w:rsidR="007342C1" w:rsidRDefault="00C85EBA"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Izglītības iestāde izmanto Biznesa augstskolas “Turība” telpas, kas ļauj optimāli īstenot teorētiskās nodarbības. Akr</w:t>
      </w:r>
      <w:r w:rsidR="002155C3">
        <w:rPr>
          <w:rFonts w:ascii="Times New Roman" w:eastAsia="Times New Roman" w:hAnsi="Times New Roman" w:cs="Times New Roman"/>
        </w:rPr>
        <w:t>editācija</w:t>
      </w:r>
      <w:r>
        <w:rPr>
          <w:rFonts w:ascii="Times New Roman" w:eastAsia="Times New Roman" w:hAnsi="Times New Roman" w:cs="Times New Roman"/>
        </w:rPr>
        <w:t>s</w:t>
      </w:r>
      <w:r w:rsidR="002155C3">
        <w:rPr>
          <w:rFonts w:ascii="Times New Roman" w:eastAsia="Times New Roman" w:hAnsi="Times New Roman" w:cs="Times New Roman"/>
        </w:rPr>
        <w:t xml:space="preserve"> </w:t>
      </w:r>
      <w:r>
        <w:rPr>
          <w:rFonts w:ascii="Times New Roman" w:eastAsia="Times New Roman" w:hAnsi="Times New Roman" w:cs="Times New Roman"/>
        </w:rPr>
        <w:t>laikā ir noslēgti vairāki nodomu protokoli par praktisko mācību īstenošanu.  Plānots materiālteh</w:t>
      </w:r>
      <w:r w:rsidR="002155C3">
        <w:rPr>
          <w:rFonts w:ascii="Times New Roman" w:eastAsia="Times New Roman" w:hAnsi="Times New Roman" w:cs="Times New Roman"/>
        </w:rPr>
        <w:t>nisko nodrošinājumu  papildināt</w:t>
      </w:r>
      <w:r>
        <w:rPr>
          <w:rFonts w:ascii="Times New Roman" w:eastAsia="Times New Roman" w:hAnsi="Times New Roman" w:cs="Times New Roman"/>
        </w:rPr>
        <w:t xml:space="preserve">, ņemot vērā visu </w:t>
      </w:r>
      <w:proofErr w:type="spellStart"/>
      <w:r>
        <w:rPr>
          <w:rFonts w:ascii="Times New Roman" w:eastAsia="Times New Roman" w:hAnsi="Times New Roman" w:cs="Times New Roman"/>
        </w:rPr>
        <w:t>mērķgrupu</w:t>
      </w:r>
      <w:proofErr w:type="spellEnd"/>
      <w:r>
        <w:rPr>
          <w:rFonts w:ascii="Times New Roman" w:eastAsia="Times New Roman" w:hAnsi="Times New Roman" w:cs="Times New Roman"/>
        </w:rPr>
        <w:t xml:space="preserve"> izteiktās vajadzības.</w:t>
      </w:r>
    </w:p>
    <w:p w14:paraId="476CDD78" w14:textId="77777777" w:rsidR="007342C1" w:rsidRDefault="00C85EBA"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Ir izveidota digitālā mācību vide, kur ir pieejami </w:t>
      </w:r>
      <w:r w:rsidR="002155C3">
        <w:rPr>
          <w:rFonts w:ascii="Times New Roman" w:eastAsia="Times New Roman" w:hAnsi="Times New Roman" w:cs="Times New Roman"/>
        </w:rPr>
        <w:t xml:space="preserve">atsevišķi </w:t>
      </w:r>
      <w:r>
        <w:rPr>
          <w:rFonts w:ascii="Times New Roman" w:eastAsia="Times New Roman" w:hAnsi="Times New Roman" w:cs="Times New Roman"/>
        </w:rPr>
        <w:t>mācību materiāli, tiek fiksēta mācību procesa norise.</w:t>
      </w:r>
    </w:p>
    <w:p w14:paraId="3679288D" w14:textId="77777777" w:rsidR="007342C1" w:rsidRDefault="00C85EBA" w:rsidP="002155C3">
      <w:pPr>
        <w:spacing w:line="240" w:lineRule="auto"/>
        <w:ind w:firstLine="426"/>
        <w:jc w:val="both"/>
        <w:rPr>
          <w:rFonts w:ascii="Times New Roman" w:eastAsia="Times New Roman" w:hAnsi="Times New Roman" w:cs="Times New Roman"/>
        </w:rPr>
      </w:pPr>
      <w:r>
        <w:rPr>
          <w:rFonts w:ascii="Times New Roman" w:eastAsia="Times New Roman" w:hAnsi="Times New Roman" w:cs="Times New Roman"/>
        </w:rPr>
        <w:t>Notiek darbs pie mācību materiālu un materiāltehniskā nodrošinājuma pilnveides, tomēr ir iespējams saskatīt attīstības iespējas šajā jomā.</w:t>
      </w:r>
    </w:p>
    <w:p w14:paraId="61156889" w14:textId="77777777" w:rsidR="007342C1" w:rsidRDefault="007342C1">
      <w:pPr>
        <w:spacing w:line="240" w:lineRule="auto"/>
        <w:jc w:val="both"/>
        <w:rPr>
          <w:rFonts w:ascii="Times New Roman" w:eastAsia="Times New Roman" w:hAnsi="Times New Roman" w:cs="Times New Roman"/>
          <w:b/>
        </w:rPr>
      </w:pPr>
    </w:p>
    <w:p w14:paraId="0D583C45" w14:textId="77777777" w:rsidR="007342C1" w:rsidRDefault="00C85EB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Vērtējuma līmenis</w:t>
      </w:r>
      <w:r>
        <w:rPr>
          <w:rFonts w:ascii="Times New Roman" w:eastAsia="Times New Roman" w:hAnsi="Times New Roman" w:cs="Times New Roman"/>
        </w:rPr>
        <w:t xml:space="preserve"> </w:t>
      </w:r>
      <w:r>
        <w:rPr>
          <w:rFonts w:ascii="Times New Roman" w:eastAsia="Times New Roman" w:hAnsi="Times New Roman" w:cs="Times New Roman"/>
          <w:b/>
        </w:rPr>
        <w:t>“Jāpilnveido”.</w:t>
      </w:r>
    </w:p>
    <w:p w14:paraId="0D0CD725" w14:textId="77777777" w:rsidR="007342C1" w:rsidRDefault="007342C1">
      <w:pPr>
        <w:spacing w:line="240" w:lineRule="auto"/>
        <w:jc w:val="both"/>
        <w:rPr>
          <w:rFonts w:ascii="Times New Roman" w:eastAsia="Times New Roman" w:hAnsi="Times New Roman" w:cs="Times New Roman"/>
        </w:rPr>
      </w:pPr>
    </w:p>
    <w:p w14:paraId="40A66322" w14:textId="77777777" w:rsidR="007342C1" w:rsidRDefault="007342C1">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7" w:name="_heading=h.1fob9te" w:colFirst="0" w:colLast="0"/>
      <w:bookmarkEnd w:id="7"/>
    </w:p>
    <w:p w14:paraId="4A35EE23" w14:textId="77777777" w:rsidR="007342C1" w:rsidRDefault="00C85EB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 KVALITĀTES VĒRTĒŠANĀ IZMANTOTĀS METODES</w:t>
      </w:r>
    </w:p>
    <w:p w14:paraId="11FD85F1" w14:textId="77777777" w:rsidR="007342C1" w:rsidRDefault="007342C1">
      <w:pPr>
        <w:spacing w:line="240" w:lineRule="auto"/>
        <w:jc w:val="center"/>
        <w:rPr>
          <w:rFonts w:ascii="Times New Roman" w:eastAsia="Times New Roman" w:hAnsi="Times New Roman" w:cs="Times New Roman"/>
          <w:b/>
        </w:rPr>
      </w:pPr>
    </w:p>
    <w:p w14:paraId="46081E21" w14:textId="77777777" w:rsidR="007342C1" w:rsidRDefault="00C85EBA">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5.1. Intervijas un sarunas ar izglītības iestādes vadītāju, pedago</w:t>
      </w:r>
      <w:r w:rsidR="00424D47">
        <w:rPr>
          <w:rFonts w:ascii="Times New Roman" w:eastAsia="Times New Roman" w:hAnsi="Times New Roman" w:cs="Times New Roman"/>
          <w:highlight w:val="white"/>
        </w:rPr>
        <w:t>giem, izglītojamajiem, metodiķi</w:t>
      </w:r>
      <w:r>
        <w:rPr>
          <w:rFonts w:ascii="Times New Roman" w:eastAsia="Times New Roman" w:hAnsi="Times New Roman" w:cs="Times New Roman"/>
          <w:highlight w:val="white"/>
        </w:rPr>
        <w:t>;</w:t>
      </w:r>
    </w:p>
    <w:p w14:paraId="4078BEF1" w14:textId="77777777" w:rsidR="007342C1" w:rsidRDefault="00C85EBA">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5.2. Trīs nodarbību vērošana;</w:t>
      </w:r>
    </w:p>
    <w:p w14:paraId="7341ED0D" w14:textId="77777777" w:rsidR="007342C1" w:rsidRDefault="00C85EBA">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5.3. Izglītības iestādes apskate;</w:t>
      </w:r>
    </w:p>
    <w:p w14:paraId="43301331" w14:textId="77777777" w:rsidR="007342C1" w:rsidRDefault="00C85EBA">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5.4. Dokumentu un informācijas analīze;</w:t>
      </w:r>
    </w:p>
    <w:p w14:paraId="265D283A" w14:textId="77777777" w:rsidR="007342C1" w:rsidRDefault="00C85EBA">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5.5. Tīmekļvietnes analīze.</w:t>
      </w:r>
    </w:p>
    <w:p w14:paraId="5EDD0259" w14:textId="77777777" w:rsidR="007342C1" w:rsidRDefault="007342C1">
      <w:pPr>
        <w:pBdr>
          <w:top w:val="nil"/>
          <w:left w:val="nil"/>
          <w:bottom w:val="nil"/>
          <w:right w:val="nil"/>
          <w:between w:val="nil"/>
        </w:pBdr>
        <w:spacing w:line="240" w:lineRule="auto"/>
        <w:jc w:val="both"/>
        <w:rPr>
          <w:rFonts w:ascii="Times New Roman" w:eastAsia="Times New Roman" w:hAnsi="Times New Roman" w:cs="Times New Roman"/>
          <w:b/>
          <w:color w:val="000000"/>
        </w:rPr>
      </w:pPr>
      <w:bookmarkStart w:id="8" w:name="_heading=h.3znysh7" w:colFirst="0" w:colLast="0"/>
      <w:bookmarkEnd w:id="8"/>
    </w:p>
    <w:p w14:paraId="5FB002E5" w14:textId="77777777" w:rsidR="007342C1" w:rsidRDefault="00C85EBA">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 UZDEVUMI IZGLĪTĪBAS KVALITĀTES PILNVEIDEI</w:t>
      </w:r>
    </w:p>
    <w:p w14:paraId="7E6C00FA" w14:textId="77777777" w:rsidR="007342C1" w:rsidRDefault="007342C1">
      <w:pPr>
        <w:spacing w:line="240" w:lineRule="auto"/>
      </w:pPr>
    </w:p>
    <w:tbl>
      <w:tblPr>
        <w:tblStyle w:val="afb"/>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7342C1" w14:paraId="0D02B043" w14:textId="77777777">
        <w:trPr>
          <w:trHeight w:val="637"/>
        </w:trPr>
        <w:tc>
          <w:tcPr>
            <w:tcW w:w="1935" w:type="dxa"/>
            <w:shd w:val="clear" w:color="auto" w:fill="auto"/>
            <w:tcMar>
              <w:top w:w="100" w:type="dxa"/>
              <w:left w:w="100" w:type="dxa"/>
              <w:bottom w:w="100" w:type="dxa"/>
              <w:right w:w="100" w:type="dxa"/>
            </w:tcMar>
          </w:tcPr>
          <w:p w14:paraId="106E6558" w14:textId="77777777" w:rsidR="007342C1" w:rsidRDefault="00C85EBA">
            <w:pPr>
              <w:ind w:left="102"/>
              <w:jc w:val="center"/>
              <w:rPr>
                <w:rFonts w:ascii="Times New Roman" w:eastAsia="Times New Roman" w:hAnsi="Times New Roman" w:cs="Times New Roman"/>
              </w:rPr>
            </w:pPr>
            <w:r>
              <w:rPr>
                <w:rFonts w:ascii="Times New Roman" w:eastAsia="Times New Roman" w:hAnsi="Times New Roman" w:cs="Times New Roman"/>
              </w:rPr>
              <w:t>Kritērijs</w:t>
            </w:r>
          </w:p>
        </w:tc>
        <w:tc>
          <w:tcPr>
            <w:tcW w:w="7027" w:type="dxa"/>
            <w:shd w:val="clear" w:color="auto" w:fill="auto"/>
            <w:tcMar>
              <w:top w:w="100" w:type="dxa"/>
              <w:left w:w="100" w:type="dxa"/>
              <w:bottom w:w="100" w:type="dxa"/>
              <w:right w:w="100" w:type="dxa"/>
            </w:tcMar>
          </w:tcPr>
          <w:p w14:paraId="76329172" w14:textId="77777777" w:rsidR="007342C1" w:rsidRDefault="00C85EBA">
            <w:pPr>
              <w:ind w:left="102"/>
              <w:jc w:val="center"/>
              <w:rPr>
                <w:rFonts w:ascii="Times New Roman" w:eastAsia="Times New Roman" w:hAnsi="Times New Roman" w:cs="Times New Roman"/>
              </w:rPr>
            </w:pPr>
            <w:r>
              <w:rPr>
                <w:rFonts w:ascii="Times New Roman" w:eastAsia="Times New Roman" w:hAnsi="Times New Roman" w:cs="Times New Roman"/>
              </w:rPr>
              <w:t>Uzdevumi</w:t>
            </w:r>
          </w:p>
        </w:tc>
      </w:tr>
      <w:tr w:rsidR="0088217F" w14:paraId="7D4D46B0" w14:textId="77777777">
        <w:trPr>
          <w:trHeight w:val="637"/>
        </w:trPr>
        <w:tc>
          <w:tcPr>
            <w:tcW w:w="1935" w:type="dxa"/>
            <w:shd w:val="clear" w:color="auto" w:fill="auto"/>
            <w:tcMar>
              <w:top w:w="100" w:type="dxa"/>
              <w:left w:w="100" w:type="dxa"/>
              <w:bottom w:w="100" w:type="dxa"/>
              <w:right w:w="100" w:type="dxa"/>
            </w:tcMar>
            <w:vAlign w:val="center"/>
          </w:tcPr>
          <w:p w14:paraId="3B30B8E8" w14:textId="77777777" w:rsidR="0088217F" w:rsidRPr="001F280A" w:rsidRDefault="0088217F" w:rsidP="00F15E9F">
            <w:pPr>
              <w:ind w:left="102"/>
              <w:jc w:val="center"/>
              <w:rPr>
                <w:rFonts w:ascii="Times New Roman" w:eastAsia="Times New Roman" w:hAnsi="Times New Roman" w:cs="Times New Roman"/>
                <w:lang w:val="lv-LV"/>
              </w:rPr>
            </w:pPr>
            <w:r w:rsidRPr="001F280A">
              <w:rPr>
                <w:rFonts w:ascii="Times New Roman" w:eastAsia="Times New Roman" w:hAnsi="Times New Roman" w:cs="Times New Roman"/>
                <w:lang w:val="lv-LV"/>
              </w:rPr>
              <w:t>Visi kritēriji</w:t>
            </w:r>
          </w:p>
        </w:tc>
        <w:tc>
          <w:tcPr>
            <w:tcW w:w="7027" w:type="dxa"/>
            <w:shd w:val="clear" w:color="auto" w:fill="auto"/>
            <w:tcMar>
              <w:top w:w="100" w:type="dxa"/>
              <w:left w:w="100" w:type="dxa"/>
              <w:bottom w:w="100" w:type="dxa"/>
              <w:right w:w="100" w:type="dxa"/>
            </w:tcMar>
          </w:tcPr>
          <w:p w14:paraId="57326975" w14:textId="77777777" w:rsidR="0088217F" w:rsidRPr="001F280A" w:rsidRDefault="0088217F" w:rsidP="00F15E9F">
            <w:pPr>
              <w:ind w:left="102"/>
              <w:jc w:val="both"/>
              <w:rPr>
                <w:rFonts w:ascii="Times New Roman" w:eastAsia="Times New Roman" w:hAnsi="Times New Roman" w:cs="Times New Roman"/>
                <w:lang w:val="lv-LV"/>
              </w:rPr>
            </w:pPr>
            <w:r w:rsidRPr="001F280A">
              <w:rPr>
                <w:rFonts w:ascii="Times New Roman" w:eastAsia="Times New Roman" w:hAnsi="Times New Roman" w:cs="Times New Roman"/>
                <w:lang w:val="lv-LV"/>
              </w:rPr>
              <w:t xml:space="preserve">Attīstīt </w:t>
            </w:r>
            <w:r w:rsidR="00626E68">
              <w:rPr>
                <w:rFonts w:ascii="Times New Roman" w:eastAsia="Times New Roman" w:hAnsi="Times New Roman" w:cs="Times New Roman"/>
                <w:lang w:val="lv-LV"/>
              </w:rPr>
              <w:t xml:space="preserve">iesaistīto pušu izpratni par </w:t>
            </w:r>
            <w:r w:rsidRPr="001F280A">
              <w:rPr>
                <w:rFonts w:ascii="Times New Roman" w:eastAsia="Times New Roman" w:hAnsi="Times New Roman" w:cs="Times New Roman"/>
                <w:lang w:val="lv-LV"/>
              </w:rPr>
              <w:t>izglītības iestādes</w:t>
            </w:r>
            <w:r w:rsidR="00626E68">
              <w:rPr>
                <w:rFonts w:ascii="Times New Roman" w:eastAsia="Times New Roman" w:hAnsi="Times New Roman" w:cs="Times New Roman"/>
                <w:lang w:val="lv-LV"/>
              </w:rPr>
              <w:t xml:space="preserve"> mērķiem un identitāti</w:t>
            </w:r>
            <w:r w:rsidRPr="001F280A">
              <w:rPr>
                <w:rFonts w:ascii="Times New Roman" w:eastAsia="Times New Roman" w:hAnsi="Times New Roman" w:cs="Times New Roman"/>
                <w:lang w:val="lv-LV"/>
              </w:rPr>
              <w:t>, attiecīgi nodrošinot pedagogu, kā arī izglītojamo izpratni par izglītības iestādes darbību, specifiku / identitāti un vērtībām.</w:t>
            </w:r>
          </w:p>
          <w:p w14:paraId="44048ACA" w14:textId="77777777" w:rsidR="0088217F" w:rsidRPr="001F280A" w:rsidRDefault="0088217F" w:rsidP="00F15E9F">
            <w:pPr>
              <w:ind w:left="102"/>
              <w:jc w:val="both"/>
              <w:rPr>
                <w:rFonts w:ascii="Times New Roman" w:eastAsia="Times New Roman" w:hAnsi="Times New Roman" w:cs="Times New Roman"/>
                <w:i/>
                <w:lang w:val="lv-LV"/>
              </w:rPr>
            </w:pPr>
            <w:r w:rsidRPr="001F280A">
              <w:rPr>
                <w:rFonts w:ascii="Times New Roman" w:eastAsia="Times New Roman" w:hAnsi="Times New Roman" w:cs="Times New Roman"/>
                <w:i/>
                <w:lang w:val="lv-LV"/>
              </w:rPr>
              <w:t>Izpildes termiņš – līdz 2023.gada 1.septembrim. Izpildes gaitu atspoguļot ikgadējā pašnovērtējuma ziņojumā.</w:t>
            </w:r>
          </w:p>
        </w:tc>
      </w:tr>
      <w:tr w:rsidR="002B20FD" w14:paraId="6F685135" w14:textId="77777777">
        <w:trPr>
          <w:trHeight w:val="637"/>
        </w:trPr>
        <w:tc>
          <w:tcPr>
            <w:tcW w:w="1935" w:type="dxa"/>
            <w:shd w:val="clear" w:color="auto" w:fill="auto"/>
            <w:tcMar>
              <w:top w:w="100" w:type="dxa"/>
              <w:left w:w="100" w:type="dxa"/>
              <w:bottom w:w="100" w:type="dxa"/>
              <w:right w:w="100" w:type="dxa"/>
            </w:tcMar>
            <w:vAlign w:val="center"/>
          </w:tcPr>
          <w:p w14:paraId="189DCFF1" w14:textId="77777777" w:rsidR="002B20FD" w:rsidRDefault="002B20FD" w:rsidP="00F15E9F">
            <w:pPr>
              <w:ind w:left="102"/>
              <w:jc w:val="center"/>
              <w:rPr>
                <w:rFonts w:ascii="Times New Roman" w:eastAsia="Times New Roman" w:hAnsi="Times New Roman" w:cs="Times New Roman"/>
              </w:rPr>
            </w:pPr>
            <w:r>
              <w:rPr>
                <w:rFonts w:ascii="Times New Roman" w:eastAsia="Times New Roman" w:hAnsi="Times New Roman" w:cs="Times New Roman"/>
              </w:rPr>
              <w:t>2.joma</w:t>
            </w:r>
          </w:p>
        </w:tc>
        <w:tc>
          <w:tcPr>
            <w:tcW w:w="7027" w:type="dxa"/>
            <w:shd w:val="clear" w:color="auto" w:fill="auto"/>
            <w:tcMar>
              <w:top w:w="100" w:type="dxa"/>
              <w:left w:w="100" w:type="dxa"/>
              <w:bottom w:w="100" w:type="dxa"/>
              <w:right w:w="100" w:type="dxa"/>
            </w:tcMar>
          </w:tcPr>
          <w:p w14:paraId="793F09B8" w14:textId="77777777" w:rsidR="002B20FD" w:rsidRPr="002B20FD" w:rsidRDefault="002B20FD" w:rsidP="00F15E9F">
            <w:pPr>
              <w:ind w:left="102"/>
              <w:jc w:val="both"/>
              <w:rPr>
                <w:rFonts w:ascii="Times New Roman" w:eastAsia="Times New Roman" w:hAnsi="Times New Roman" w:cs="Times New Roman"/>
              </w:rPr>
            </w:pPr>
            <w:r w:rsidRPr="002B20FD">
              <w:rPr>
                <w:rFonts w:ascii="Times New Roman" w:eastAsia="Times New Roman" w:hAnsi="Times New Roman" w:cs="Times New Roman"/>
              </w:rPr>
              <w:t xml:space="preserve">Noslēgt līgumus par materiāli tehniskās bāzes izmantošanu mācību vajadzībām. </w:t>
            </w:r>
          </w:p>
          <w:p w14:paraId="0264C864" w14:textId="77777777" w:rsidR="002B20FD" w:rsidRDefault="00626E68" w:rsidP="00F15E9F">
            <w:pPr>
              <w:ind w:left="102"/>
              <w:jc w:val="both"/>
              <w:rPr>
                <w:rFonts w:ascii="Times New Roman" w:eastAsia="Times New Roman" w:hAnsi="Times New Roman" w:cs="Times New Roman"/>
                <w:i/>
              </w:rPr>
            </w:pPr>
            <w:r w:rsidRPr="00626E68">
              <w:rPr>
                <w:rFonts w:ascii="Times New Roman" w:eastAsia="Times New Roman" w:hAnsi="Times New Roman" w:cs="Times New Roman"/>
                <w:i/>
              </w:rPr>
              <w:t>Izpildes termiņš – līdz 2023.gada 1.septembrim. Izpildes gaitu atspoguļot ikgadējā pašnovērtējuma ziņojumā.</w:t>
            </w:r>
          </w:p>
        </w:tc>
      </w:tr>
      <w:tr w:rsidR="002B20FD" w14:paraId="26053DBB" w14:textId="77777777">
        <w:trPr>
          <w:trHeight w:val="637"/>
        </w:trPr>
        <w:tc>
          <w:tcPr>
            <w:tcW w:w="1935" w:type="dxa"/>
            <w:shd w:val="clear" w:color="auto" w:fill="auto"/>
            <w:tcMar>
              <w:top w:w="100" w:type="dxa"/>
              <w:left w:w="100" w:type="dxa"/>
              <w:bottom w:w="100" w:type="dxa"/>
              <w:right w:w="100" w:type="dxa"/>
            </w:tcMar>
            <w:vAlign w:val="center"/>
          </w:tcPr>
          <w:p w14:paraId="100056E5" w14:textId="77777777" w:rsidR="002B20FD" w:rsidRDefault="002B20FD" w:rsidP="00F15E9F">
            <w:pPr>
              <w:ind w:left="102"/>
              <w:jc w:val="center"/>
              <w:rPr>
                <w:rFonts w:ascii="Times New Roman" w:eastAsia="Times New Roman" w:hAnsi="Times New Roman" w:cs="Times New Roman"/>
              </w:rPr>
            </w:pPr>
            <w:r>
              <w:rPr>
                <w:rFonts w:ascii="Times New Roman" w:eastAsia="Times New Roman" w:hAnsi="Times New Roman" w:cs="Times New Roman"/>
              </w:rPr>
              <w:t>3.joma</w:t>
            </w:r>
          </w:p>
        </w:tc>
        <w:tc>
          <w:tcPr>
            <w:tcW w:w="7027" w:type="dxa"/>
            <w:shd w:val="clear" w:color="auto" w:fill="auto"/>
            <w:tcMar>
              <w:top w:w="100" w:type="dxa"/>
              <w:left w:w="100" w:type="dxa"/>
              <w:bottom w:w="100" w:type="dxa"/>
              <w:right w:w="100" w:type="dxa"/>
            </w:tcMar>
          </w:tcPr>
          <w:p w14:paraId="78124450" w14:textId="77777777" w:rsidR="002B20FD" w:rsidRDefault="002B20FD" w:rsidP="00F15E9F">
            <w:pPr>
              <w:ind w:left="102"/>
              <w:jc w:val="both"/>
              <w:rPr>
                <w:rFonts w:ascii="Times New Roman" w:eastAsia="Times New Roman" w:hAnsi="Times New Roman" w:cs="Times New Roman"/>
              </w:rPr>
            </w:pPr>
            <w:r w:rsidRPr="002B20FD">
              <w:rPr>
                <w:rFonts w:ascii="Times New Roman" w:eastAsia="Times New Roman" w:hAnsi="Times New Roman" w:cs="Times New Roman"/>
              </w:rPr>
              <w:t>Pilnveidot materiāli tehnisko bāzi praktiskajām nodarbībām atbilstoši izglītības programmās norādītājam.</w:t>
            </w:r>
          </w:p>
          <w:p w14:paraId="6FD3A8F2" w14:textId="77777777" w:rsidR="00626E68" w:rsidRPr="00626E68" w:rsidRDefault="00626E68" w:rsidP="00F15E9F">
            <w:pPr>
              <w:ind w:left="102"/>
              <w:jc w:val="both"/>
              <w:rPr>
                <w:rFonts w:ascii="Times New Roman" w:eastAsia="Times New Roman" w:hAnsi="Times New Roman" w:cs="Times New Roman"/>
                <w:i/>
              </w:rPr>
            </w:pPr>
            <w:r w:rsidRPr="00626E68">
              <w:rPr>
                <w:rFonts w:ascii="Times New Roman" w:eastAsia="Times New Roman" w:hAnsi="Times New Roman" w:cs="Times New Roman"/>
                <w:i/>
              </w:rPr>
              <w:t>Izpildes termiņš – līdz 2023.gada 1.septembrim. Izpildes gaitu atspoguļot ikgadējā pašnovērtējuma ziņojumā.</w:t>
            </w:r>
          </w:p>
        </w:tc>
      </w:tr>
      <w:tr w:rsidR="00626E68" w14:paraId="39B24E8C" w14:textId="77777777" w:rsidTr="00807590">
        <w:trPr>
          <w:trHeight w:val="637"/>
        </w:trPr>
        <w:tc>
          <w:tcPr>
            <w:tcW w:w="1935" w:type="dxa"/>
            <w:shd w:val="clear" w:color="auto" w:fill="auto"/>
            <w:tcMar>
              <w:top w:w="100" w:type="dxa"/>
              <w:left w:w="100" w:type="dxa"/>
              <w:bottom w:w="100" w:type="dxa"/>
              <w:right w:w="100" w:type="dxa"/>
            </w:tcMar>
          </w:tcPr>
          <w:p w14:paraId="321E057A" w14:textId="77777777" w:rsidR="00626E68" w:rsidRDefault="00626E68" w:rsidP="00F15E9F">
            <w:pPr>
              <w:ind w:left="100"/>
              <w:jc w:val="center"/>
              <w:rPr>
                <w:rFonts w:ascii="Times New Roman" w:hAnsi="Times New Roman" w:cs="Times New Roman"/>
              </w:rPr>
            </w:pPr>
            <w:r>
              <w:rPr>
                <w:rFonts w:ascii="Times New Roman" w:hAnsi="Times New Roman" w:cs="Times New Roman"/>
              </w:rPr>
              <w:lastRenderedPageBreak/>
              <w:t>Visi kritēriji</w:t>
            </w:r>
          </w:p>
        </w:tc>
        <w:tc>
          <w:tcPr>
            <w:tcW w:w="7027" w:type="dxa"/>
            <w:shd w:val="clear" w:color="auto" w:fill="auto"/>
            <w:tcMar>
              <w:top w:w="100" w:type="dxa"/>
              <w:left w:w="100" w:type="dxa"/>
              <w:bottom w:w="100" w:type="dxa"/>
              <w:right w:w="100" w:type="dxa"/>
            </w:tcMar>
          </w:tcPr>
          <w:p w14:paraId="44C4EB4B" w14:textId="77777777" w:rsidR="00626E68" w:rsidRDefault="00626E68" w:rsidP="00F15E9F">
            <w:pPr>
              <w:ind w:left="100"/>
              <w:jc w:val="both"/>
              <w:rPr>
                <w:rFonts w:ascii="Times New Roman" w:hAnsi="Times New Roman" w:cs="Times New Roman"/>
              </w:rPr>
            </w:pPr>
            <w:r>
              <w:rPr>
                <w:rFonts w:ascii="Times New Roman" w:hAnsi="Times New Roman" w:cs="Times New Roman"/>
              </w:rPr>
              <w:t xml:space="preserve">Nodrošināt savlaicīgu un regulāru informācijas ievadi Valsts izglītības informācijas sistēmā atbilstoši normatīvo aktu prasībām. </w:t>
            </w:r>
          </w:p>
          <w:p w14:paraId="51836B25" w14:textId="77777777" w:rsidR="00626E68" w:rsidRDefault="00626E68" w:rsidP="00F15E9F">
            <w:pPr>
              <w:ind w:left="100"/>
              <w:jc w:val="both"/>
              <w:rPr>
                <w:rFonts w:ascii="Times New Roman" w:eastAsia="Times New Roman" w:hAnsi="Times New Roman" w:cs="Times New Roman"/>
              </w:rPr>
            </w:pPr>
            <w:r w:rsidRPr="00626E68">
              <w:rPr>
                <w:rFonts w:ascii="Times New Roman" w:hAnsi="Times New Roman" w:cs="Times New Roman"/>
                <w:i/>
              </w:rPr>
              <w:t>Izpildes termiņš – līdz 2023.gada 1.septembrim. Izpildes gaitu atspoguļot ikgadējā pašnovērtējuma ziņojumā.</w:t>
            </w:r>
          </w:p>
        </w:tc>
      </w:tr>
      <w:tr w:rsidR="00626E68" w14:paraId="6D6A4707" w14:textId="77777777" w:rsidTr="00807590">
        <w:trPr>
          <w:trHeight w:val="637"/>
        </w:trPr>
        <w:tc>
          <w:tcPr>
            <w:tcW w:w="1935" w:type="dxa"/>
            <w:shd w:val="clear" w:color="auto" w:fill="auto"/>
            <w:tcMar>
              <w:top w:w="100" w:type="dxa"/>
              <w:left w:w="100" w:type="dxa"/>
              <w:bottom w:w="100" w:type="dxa"/>
              <w:right w:w="100" w:type="dxa"/>
            </w:tcMar>
          </w:tcPr>
          <w:p w14:paraId="087C1E1D" w14:textId="77777777" w:rsidR="00626E68" w:rsidRDefault="00626E68" w:rsidP="00F15E9F">
            <w:pPr>
              <w:ind w:left="100"/>
              <w:jc w:val="center"/>
              <w:rPr>
                <w:rFonts w:ascii="Times New Roman" w:hAnsi="Times New Roman" w:cs="Times New Roman"/>
              </w:rPr>
            </w:pPr>
            <w:r>
              <w:rPr>
                <w:rFonts w:ascii="Times New Roman" w:hAnsi="Times New Roman" w:cs="Times New Roman"/>
              </w:rPr>
              <w:t>1.1.</w:t>
            </w:r>
          </w:p>
        </w:tc>
        <w:tc>
          <w:tcPr>
            <w:tcW w:w="7027" w:type="dxa"/>
            <w:shd w:val="clear" w:color="auto" w:fill="auto"/>
            <w:tcMar>
              <w:top w:w="100" w:type="dxa"/>
              <w:left w:w="100" w:type="dxa"/>
              <w:bottom w:w="100" w:type="dxa"/>
              <w:right w:w="100" w:type="dxa"/>
            </w:tcMar>
          </w:tcPr>
          <w:p w14:paraId="1C9BFC6E" w14:textId="77777777" w:rsidR="00626E68" w:rsidRDefault="00F15E9F" w:rsidP="00F15E9F">
            <w:pPr>
              <w:ind w:left="100"/>
              <w:jc w:val="both"/>
              <w:rPr>
                <w:rFonts w:ascii="Times New Roman" w:hAnsi="Times New Roman" w:cs="Times New Roman"/>
                <w:i/>
              </w:rPr>
            </w:pPr>
            <w:r w:rsidRPr="00F15E9F">
              <w:rPr>
                <w:rFonts w:ascii="Times New Roman" w:eastAsia="Times New Roman" w:hAnsi="Times New Roman" w:cs="Times New Roman"/>
                <w:bCs/>
              </w:rPr>
              <w:t>S</w:t>
            </w:r>
            <w:r w:rsidR="00626E68">
              <w:rPr>
                <w:rFonts w:ascii="Times New Roman" w:eastAsia="Times New Roman" w:hAnsi="Times New Roman" w:cs="Times New Roman"/>
                <w:bCs/>
              </w:rPr>
              <w:t xml:space="preserve">adarbībā ar dibinātāju definēt izglītības iestādes un izglītības programmu kvantitatīvos un kvalitatīvos sasniedzamos rezultātus, kuri ir jāsasniedz katru gadu un izglītības programmas noslēgumā, nosakot, kā tie tiks izmērīti, tādējādi veidojot vienotu sistēmu strukturētu datu un secinājumu ieguvei turpmākai mācību darba pilnveidei, mērķtiecīgi ieviešot un nodrošinot nepieciešamos uzlabojumus </w:t>
            </w:r>
            <w:r w:rsidR="00626E68">
              <w:rPr>
                <w:rFonts w:ascii="Times New Roman" w:hAnsi="Times New Roman" w:cs="Times New Roman"/>
              </w:rPr>
              <w:t xml:space="preserve">izglītojamo mācīšanās motivācijas paaugstināšanai un </w:t>
            </w:r>
            <w:r w:rsidR="00626E68">
              <w:rPr>
                <w:rFonts w:ascii="Times New Roman" w:eastAsia="Times New Roman" w:hAnsi="Times New Roman" w:cs="Times New Roman"/>
                <w:bCs/>
              </w:rPr>
              <w:t xml:space="preserve">pozitīvas mācību sasniegumu dinamikas veicināšanai. </w:t>
            </w:r>
          </w:p>
          <w:p w14:paraId="272FBCCA" w14:textId="77777777" w:rsidR="00626E68" w:rsidRPr="00626E68" w:rsidRDefault="00626E68" w:rsidP="00F15E9F">
            <w:pPr>
              <w:ind w:left="100"/>
              <w:jc w:val="both"/>
              <w:rPr>
                <w:rFonts w:ascii="Times New Roman" w:eastAsia="Times New Roman" w:hAnsi="Times New Roman" w:cs="Times New Roman"/>
                <w:i/>
              </w:rPr>
            </w:pPr>
            <w:r w:rsidRPr="00626E68">
              <w:rPr>
                <w:rFonts w:ascii="Times New Roman" w:eastAsia="Times New Roman" w:hAnsi="Times New Roman" w:cs="Times New Roman"/>
                <w:i/>
              </w:rPr>
              <w:t>Izpildes termiņš – līdz 2023.gada 1.septembrim. Izpildes gaitu atspoguļot ikgadējā pašnovērtējuma ziņojumā.</w:t>
            </w:r>
          </w:p>
        </w:tc>
      </w:tr>
      <w:tr w:rsidR="007342C1" w14:paraId="0DC9D9E7" w14:textId="77777777">
        <w:trPr>
          <w:trHeight w:val="637"/>
        </w:trPr>
        <w:tc>
          <w:tcPr>
            <w:tcW w:w="1935" w:type="dxa"/>
            <w:shd w:val="clear" w:color="auto" w:fill="auto"/>
            <w:tcMar>
              <w:top w:w="100" w:type="dxa"/>
              <w:left w:w="100" w:type="dxa"/>
              <w:bottom w:w="100" w:type="dxa"/>
              <w:right w:w="100" w:type="dxa"/>
            </w:tcMar>
            <w:vAlign w:val="center"/>
          </w:tcPr>
          <w:p w14:paraId="2133D9D8" w14:textId="77777777" w:rsidR="007342C1" w:rsidRDefault="00DB5923" w:rsidP="00F15E9F">
            <w:pPr>
              <w:ind w:left="102"/>
              <w:jc w:val="center"/>
              <w:rPr>
                <w:rFonts w:ascii="Times New Roman" w:eastAsia="Times New Roman" w:hAnsi="Times New Roman" w:cs="Times New Roman"/>
              </w:rPr>
            </w:pPr>
            <w:r>
              <w:rPr>
                <w:rFonts w:ascii="Times New Roman" w:eastAsia="Times New Roman" w:hAnsi="Times New Roman" w:cs="Times New Roman"/>
              </w:rPr>
              <w:t>2.1.</w:t>
            </w:r>
            <w:r w:rsidR="002155C3">
              <w:rPr>
                <w:rFonts w:ascii="Times New Roman" w:eastAsia="Times New Roman" w:hAnsi="Times New Roman" w:cs="Times New Roman"/>
              </w:rPr>
              <w:t xml:space="preserve"> </w:t>
            </w:r>
          </w:p>
        </w:tc>
        <w:tc>
          <w:tcPr>
            <w:tcW w:w="7027" w:type="dxa"/>
            <w:shd w:val="clear" w:color="auto" w:fill="auto"/>
            <w:tcMar>
              <w:top w:w="100" w:type="dxa"/>
              <w:left w:w="100" w:type="dxa"/>
              <w:bottom w:w="100" w:type="dxa"/>
              <w:right w:w="100" w:type="dxa"/>
            </w:tcMar>
          </w:tcPr>
          <w:p w14:paraId="5D390883" w14:textId="77777777" w:rsidR="00DB5923" w:rsidRDefault="00DB5923" w:rsidP="00F15E9F">
            <w:pPr>
              <w:ind w:left="102"/>
              <w:jc w:val="both"/>
              <w:rPr>
                <w:rFonts w:ascii="Times New Roman" w:eastAsia="Times New Roman" w:hAnsi="Times New Roman" w:cs="Times New Roman"/>
              </w:rPr>
            </w:pPr>
            <w:r>
              <w:rPr>
                <w:rFonts w:ascii="Times New Roman" w:eastAsia="Times New Roman" w:hAnsi="Times New Roman" w:cs="Times New Roman"/>
              </w:rPr>
              <w:t>I</w:t>
            </w:r>
            <w:r w:rsidRPr="00DB5923">
              <w:rPr>
                <w:rFonts w:ascii="Times New Roman" w:eastAsia="Times New Roman" w:hAnsi="Times New Roman" w:cs="Times New Roman"/>
              </w:rPr>
              <w:t xml:space="preserve">eviest nodarbību vērošanu, kas </w:t>
            </w:r>
            <w:r>
              <w:rPr>
                <w:rFonts w:ascii="Times New Roman" w:eastAsia="Times New Roman" w:hAnsi="Times New Roman" w:cs="Times New Roman"/>
              </w:rPr>
              <w:t xml:space="preserve">tostarp </w:t>
            </w:r>
            <w:r w:rsidRPr="00DB5923">
              <w:rPr>
                <w:rFonts w:ascii="Times New Roman" w:eastAsia="Times New Roman" w:hAnsi="Times New Roman" w:cs="Times New Roman"/>
              </w:rPr>
              <w:t>nodrošinātu nodarbību kvalitātes uzlabošanu un labās prakses pārnesi pieredzes apmaiņā ar citiem pedagogiem.</w:t>
            </w:r>
          </w:p>
          <w:p w14:paraId="700869A5" w14:textId="77777777" w:rsidR="007342C1" w:rsidRPr="00626E68" w:rsidRDefault="00626E68" w:rsidP="00F15E9F">
            <w:pPr>
              <w:ind w:left="102"/>
              <w:jc w:val="both"/>
              <w:rPr>
                <w:rFonts w:ascii="Times New Roman" w:eastAsia="Times New Roman" w:hAnsi="Times New Roman" w:cs="Times New Roman"/>
                <w:i/>
              </w:rPr>
            </w:pPr>
            <w:r w:rsidRPr="00626E68">
              <w:rPr>
                <w:rFonts w:ascii="Times New Roman" w:eastAsia="Times New Roman" w:hAnsi="Times New Roman" w:cs="Times New Roman"/>
                <w:i/>
              </w:rPr>
              <w:t>Izpildes termiņš – līdz 2023.gada 1.septembrim. Izpildes gaitu atspoguļot ikgadējā pašnovērtējuma ziņojumā.</w:t>
            </w:r>
          </w:p>
        </w:tc>
      </w:tr>
      <w:tr w:rsidR="00DB5923" w14:paraId="3D5CCB47" w14:textId="77777777">
        <w:trPr>
          <w:trHeight w:val="637"/>
        </w:trPr>
        <w:tc>
          <w:tcPr>
            <w:tcW w:w="1935" w:type="dxa"/>
            <w:shd w:val="clear" w:color="auto" w:fill="auto"/>
            <w:tcMar>
              <w:top w:w="100" w:type="dxa"/>
              <w:left w:w="100" w:type="dxa"/>
              <w:bottom w:w="100" w:type="dxa"/>
              <w:right w:w="100" w:type="dxa"/>
            </w:tcMar>
            <w:vAlign w:val="center"/>
          </w:tcPr>
          <w:p w14:paraId="13B9293E" w14:textId="77777777" w:rsidR="00DB5923" w:rsidRDefault="00DB5923" w:rsidP="00F15E9F">
            <w:pPr>
              <w:ind w:left="102"/>
              <w:jc w:val="center"/>
              <w:rPr>
                <w:rFonts w:ascii="Times New Roman" w:eastAsia="Times New Roman" w:hAnsi="Times New Roman" w:cs="Times New Roman"/>
              </w:rPr>
            </w:pPr>
            <w:r>
              <w:rPr>
                <w:rFonts w:ascii="Times New Roman" w:eastAsia="Times New Roman" w:hAnsi="Times New Roman" w:cs="Times New Roman"/>
              </w:rPr>
              <w:t>2.1.</w:t>
            </w:r>
          </w:p>
        </w:tc>
        <w:tc>
          <w:tcPr>
            <w:tcW w:w="7027" w:type="dxa"/>
            <w:shd w:val="clear" w:color="auto" w:fill="auto"/>
            <w:tcMar>
              <w:top w:w="100" w:type="dxa"/>
              <w:left w:w="100" w:type="dxa"/>
              <w:bottom w:w="100" w:type="dxa"/>
              <w:right w:w="100" w:type="dxa"/>
            </w:tcMar>
          </w:tcPr>
          <w:p w14:paraId="416FFD73" w14:textId="77777777" w:rsidR="00DB5923" w:rsidRDefault="00DB5923" w:rsidP="00F15E9F">
            <w:pPr>
              <w:ind w:left="102"/>
              <w:jc w:val="both"/>
              <w:rPr>
                <w:rFonts w:ascii="Times New Roman" w:eastAsia="Times New Roman" w:hAnsi="Times New Roman" w:cs="Times New Roman"/>
              </w:rPr>
            </w:pPr>
            <w:r>
              <w:rPr>
                <w:rFonts w:ascii="Times New Roman" w:eastAsia="Times New Roman" w:hAnsi="Times New Roman" w:cs="Times New Roman"/>
              </w:rPr>
              <w:t>N</w:t>
            </w:r>
            <w:r w:rsidRPr="00DB5923">
              <w:rPr>
                <w:rFonts w:ascii="Times New Roman" w:eastAsia="Times New Roman" w:hAnsi="Times New Roman" w:cs="Times New Roman"/>
              </w:rPr>
              <w:t>oslēgt vienošanos ar uzņēmējiem par prakses vietu nodrošināš</w:t>
            </w:r>
            <w:r>
              <w:rPr>
                <w:rFonts w:ascii="Times New Roman" w:eastAsia="Times New Roman" w:hAnsi="Times New Roman" w:cs="Times New Roman"/>
              </w:rPr>
              <w:t>a</w:t>
            </w:r>
            <w:r w:rsidRPr="00DB5923">
              <w:rPr>
                <w:rFonts w:ascii="Times New Roman" w:eastAsia="Times New Roman" w:hAnsi="Times New Roman" w:cs="Times New Roman"/>
              </w:rPr>
              <w:t>nu.</w:t>
            </w:r>
          </w:p>
          <w:p w14:paraId="005AFB06" w14:textId="77777777" w:rsidR="00626E68" w:rsidRPr="00626E68" w:rsidRDefault="00626E68" w:rsidP="00F15E9F">
            <w:pPr>
              <w:ind w:left="102"/>
              <w:jc w:val="both"/>
              <w:rPr>
                <w:rFonts w:ascii="Times New Roman" w:eastAsia="Times New Roman" w:hAnsi="Times New Roman" w:cs="Times New Roman"/>
                <w:i/>
              </w:rPr>
            </w:pPr>
            <w:r w:rsidRPr="00626E68">
              <w:rPr>
                <w:rFonts w:ascii="Times New Roman" w:eastAsia="Times New Roman" w:hAnsi="Times New Roman" w:cs="Times New Roman"/>
                <w:i/>
              </w:rPr>
              <w:t>Izpildes termiņš – līdz 2023.gada 1.septembrim. Izpildes gaitu atspoguļot ikgadējā pašnovērtējuma ziņojumā.</w:t>
            </w:r>
          </w:p>
        </w:tc>
      </w:tr>
      <w:tr w:rsidR="00626E68" w14:paraId="539C94C6" w14:textId="77777777">
        <w:trPr>
          <w:trHeight w:val="637"/>
        </w:trPr>
        <w:tc>
          <w:tcPr>
            <w:tcW w:w="1935" w:type="dxa"/>
            <w:shd w:val="clear" w:color="auto" w:fill="auto"/>
            <w:tcMar>
              <w:top w:w="100" w:type="dxa"/>
              <w:left w:w="100" w:type="dxa"/>
              <w:bottom w:w="100" w:type="dxa"/>
              <w:right w:w="100" w:type="dxa"/>
            </w:tcMar>
            <w:vAlign w:val="center"/>
          </w:tcPr>
          <w:p w14:paraId="2BEF422E" w14:textId="77777777" w:rsidR="00626E68" w:rsidRPr="001F280A" w:rsidRDefault="00626E68" w:rsidP="00F15E9F">
            <w:pPr>
              <w:ind w:left="102"/>
              <w:jc w:val="center"/>
              <w:rPr>
                <w:rFonts w:ascii="Times New Roman" w:eastAsia="Times New Roman" w:hAnsi="Times New Roman" w:cs="Times New Roman"/>
                <w:lang w:val="lv-LV"/>
              </w:rPr>
            </w:pPr>
            <w:r w:rsidRPr="001F280A">
              <w:rPr>
                <w:rFonts w:ascii="Times New Roman" w:eastAsia="Times New Roman" w:hAnsi="Times New Roman" w:cs="Times New Roman"/>
                <w:lang w:val="lv-LV"/>
              </w:rPr>
              <w:t>2.2.</w:t>
            </w:r>
          </w:p>
        </w:tc>
        <w:tc>
          <w:tcPr>
            <w:tcW w:w="7027" w:type="dxa"/>
            <w:shd w:val="clear" w:color="auto" w:fill="auto"/>
            <w:tcMar>
              <w:top w:w="100" w:type="dxa"/>
              <w:left w:w="100" w:type="dxa"/>
              <w:bottom w:w="100" w:type="dxa"/>
              <w:right w:w="100" w:type="dxa"/>
            </w:tcMar>
          </w:tcPr>
          <w:p w14:paraId="14CAA958" w14:textId="77777777" w:rsidR="00626E68" w:rsidRPr="001F280A" w:rsidRDefault="00626E68" w:rsidP="00F15E9F">
            <w:pPr>
              <w:jc w:val="both"/>
              <w:rPr>
                <w:rFonts w:ascii="Times New Roman" w:eastAsia="Times New Roman" w:hAnsi="Times New Roman" w:cs="Times New Roman"/>
                <w:lang w:val="lv-LV"/>
              </w:rPr>
            </w:pPr>
            <w:r>
              <w:rPr>
                <w:rFonts w:ascii="Times New Roman" w:eastAsia="Times New Roman" w:hAnsi="Times New Roman" w:cs="Times New Roman"/>
                <w:lang w:val="lv-LV"/>
              </w:rPr>
              <w:t>A</w:t>
            </w:r>
            <w:r w:rsidRPr="001F280A">
              <w:rPr>
                <w:rFonts w:ascii="Times New Roman" w:eastAsia="Times New Roman" w:hAnsi="Times New Roman" w:cs="Times New Roman"/>
                <w:lang w:val="lv-LV"/>
              </w:rPr>
              <w:t>ttīst</w:t>
            </w:r>
            <w:r>
              <w:rPr>
                <w:rFonts w:ascii="Times New Roman" w:eastAsia="Times New Roman" w:hAnsi="Times New Roman" w:cs="Times New Roman"/>
                <w:lang w:val="lv-LV"/>
              </w:rPr>
              <w:t>īt</w:t>
            </w:r>
            <w:r w:rsidRPr="001F280A">
              <w:rPr>
                <w:rFonts w:ascii="Times New Roman" w:eastAsia="Times New Roman" w:hAnsi="Times New Roman" w:cs="Times New Roman"/>
                <w:lang w:val="lv-LV"/>
              </w:rPr>
              <w:t xml:space="preserve"> vienot</w:t>
            </w:r>
            <w:r>
              <w:rPr>
                <w:rFonts w:ascii="Times New Roman" w:eastAsia="Times New Roman" w:hAnsi="Times New Roman" w:cs="Times New Roman"/>
                <w:lang w:val="lv-LV"/>
              </w:rPr>
              <w:t>u</w:t>
            </w:r>
            <w:r w:rsidRPr="001F280A">
              <w:rPr>
                <w:rFonts w:ascii="Times New Roman" w:eastAsia="Times New Roman" w:hAnsi="Times New Roman" w:cs="Times New Roman"/>
                <w:lang w:val="lv-LV"/>
              </w:rPr>
              <w:t xml:space="preserve"> izpratn</w:t>
            </w:r>
            <w:r>
              <w:rPr>
                <w:rFonts w:ascii="Times New Roman" w:eastAsia="Times New Roman" w:hAnsi="Times New Roman" w:cs="Times New Roman"/>
                <w:lang w:val="lv-LV"/>
              </w:rPr>
              <w:t>i</w:t>
            </w:r>
            <w:r w:rsidRPr="001F280A">
              <w:rPr>
                <w:rFonts w:ascii="Times New Roman" w:eastAsia="Times New Roman" w:hAnsi="Times New Roman" w:cs="Times New Roman"/>
                <w:lang w:val="lv-LV"/>
              </w:rPr>
              <w:t xml:space="preserve"> par izglītības iestādes metodisko koncepciju, tostarp izveidojot vienotu stilu / prasības mācību līdzekļu izveidei.</w:t>
            </w:r>
          </w:p>
          <w:p w14:paraId="3DCF4526" w14:textId="77777777" w:rsidR="00626E68" w:rsidRPr="001F280A" w:rsidRDefault="00626E68" w:rsidP="00F15E9F">
            <w:pPr>
              <w:jc w:val="both"/>
              <w:rPr>
                <w:rFonts w:ascii="Times New Roman" w:eastAsia="Times New Roman" w:hAnsi="Times New Roman" w:cs="Times New Roman"/>
                <w:i/>
                <w:lang w:val="lv-LV"/>
              </w:rPr>
            </w:pPr>
            <w:r w:rsidRPr="001F280A">
              <w:rPr>
                <w:rFonts w:ascii="Times New Roman" w:eastAsia="Times New Roman" w:hAnsi="Times New Roman" w:cs="Times New Roman"/>
                <w:i/>
                <w:lang w:val="lv-LV"/>
              </w:rPr>
              <w:t>Izpildes termiņš – līdz 2023.gada 1.septembrim. Izpildes gaitu atspoguļot ikgadējā pašnovērtējuma ziņojumā.</w:t>
            </w:r>
          </w:p>
        </w:tc>
      </w:tr>
      <w:tr w:rsidR="00626E68" w14:paraId="0D5E3EBD" w14:textId="77777777">
        <w:trPr>
          <w:trHeight w:val="637"/>
        </w:trPr>
        <w:tc>
          <w:tcPr>
            <w:tcW w:w="1935" w:type="dxa"/>
            <w:shd w:val="clear" w:color="auto" w:fill="auto"/>
            <w:tcMar>
              <w:top w:w="100" w:type="dxa"/>
              <w:left w:w="100" w:type="dxa"/>
              <w:bottom w:w="100" w:type="dxa"/>
              <w:right w:w="100" w:type="dxa"/>
            </w:tcMar>
            <w:vAlign w:val="center"/>
          </w:tcPr>
          <w:p w14:paraId="39046531" w14:textId="77777777" w:rsidR="00626E68" w:rsidRPr="001F280A" w:rsidRDefault="00626E68" w:rsidP="00F15E9F">
            <w:pPr>
              <w:ind w:left="102"/>
              <w:jc w:val="center"/>
              <w:rPr>
                <w:rFonts w:ascii="Times New Roman" w:eastAsia="Times New Roman" w:hAnsi="Times New Roman" w:cs="Times New Roman"/>
                <w:lang w:val="lv-LV"/>
              </w:rPr>
            </w:pPr>
            <w:r w:rsidRPr="001F280A">
              <w:rPr>
                <w:rFonts w:ascii="Times New Roman" w:eastAsia="Times New Roman" w:hAnsi="Times New Roman" w:cs="Times New Roman"/>
                <w:lang w:val="lv-LV"/>
              </w:rPr>
              <w:t>2.2.</w:t>
            </w:r>
          </w:p>
        </w:tc>
        <w:tc>
          <w:tcPr>
            <w:tcW w:w="7027" w:type="dxa"/>
            <w:shd w:val="clear" w:color="auto" w:fill="auto"/>
            <w:tcMar>
              <w:top w:w="100" w:type="dxa"/>
              <w:left w:w="100" w:type="dxa"/>
              <w:bottom w:w="100" w:type="dxa"/>
              <w:right w:w="100" w:type="dxa"/>
            </w:tcMar>
          </w:tcPr>
          <w:p w14:paraId="78AAECE7" w14:textId="77777777" w:rsidR="00626E68" w:rsidRPr="001F280A" w:rsidRDefault="00626E68" w:rsidP="00F15E9F">
            <w:pPr>
              <w:jc w:val="both"/>
              <w:rPr>
                <w:rFonts w:ascii="Times New Roman" w:eastAsia="Times New Roman" w:hAnsi="Times New Roman" w:cs="Times New Roman"/>
                <w:lang w:val="lv-LV"/>
              </w:rPr>
            </w:pPr>
            <w:r>
              <w:rPr>
                <w:rFonts w:ascii="Times New Roman" w:eastAsia="Times New Roman" w:hAnsi="Times New Roman" w:cs="Times New Roman"/>
                <w:lang w:val="lv-LV"/>
              </w:rPr>
              <w:t>Attīstīt</w:t>
            </w:r>
            <w:r w:rsidRPr="001F280A">
              <w:rPr>
                <w:rFonts w:ascii="Times New Roman" w:eastAsia="Times New Roman" w:hAnsi="Times New Roman" w:cs="Times New Roman"/>
                <w:lang w:val="lv-LV"/>
              </w:rPr>
              <w:t xml:space="preserve"> viennozīmīgu izpratni par pedagoga profesionālās darbības kvalitāti, efektivitāti</w:t>
            </w:r>
            <w:r>
              <w:rPr>
                <w:rFonts w:ascii="Times New Roman" w:eastAsia="Times New Roman" w:hAnsi="Times New Roman" w:cs="Times New Roman"/>
                <w:lang w:val="lv-LV"/>
              </w:rPr>
              <w:t>, kā arī sadarbību izglītības iestādē</w:t>
            </w:r>
            <w:r w:rsidRPr="001F280A">
              <w:rPr>
                <w:rFonts w:ascii="Times New Roman" w:eastAsia="Times New Roman" w:hAnsi="Times New Roman" w:cs="Times New Roman"/>
                <w:lang w:val="lv-LV"/>
              </w:rPr>
              <w:t>.</w:t>
            </w:r>
          </w:p>
          <w:p w14:paraId="504F4D88" w14:textId="77777777" w:rsidR="00626E68" w:rsidRPr="001F280A" w:rsidRDefault="00626E68" w:rsidP="00F15E9F">
            <w:pPr>
              <w:jc w:val="both"/>
              <w:rPr>
                <w:rFonts w:ascii="Times New Roman" w:eastAsia="Times New Roman" w:hAnsi="Times New Roman" w:cs="Times New Roman"/>
                <w:i/>
                <w:lang w:val="lv-LV"/>
              </w:rPr>
            </w:pPr>
            <w:r w:rsidRPr="001F280A">
              <w:rPr>
                <w:rFonts w:ascii="Times New Roman" w:eastAsia="Times New Roman" w:hAnsi="Times New Roman" w:cs="Times New Roman"/>
                <w:i/>
                <w:lang w:val="lv-LV"/>
              </w:rPr>
              <w:t>Izpildes termiņš – 2024.gada 31.janvāris. Izpildes gaitu atspoguļot ikgadējā pašnovērtējuma ziņojumā.</w:t>
            </w:r>
          </w:p>
        </w:tc>
      </w:tr>
      <w:tr w:rsidR="00DB5923" w14:paraId="209AF6AA" w14:textId="77777777" w:rsidTr="001F1325">
        <w:trPr>
          <w:trHeight w:val="637"/>
        </w:trPr>
        <w:tc>
          <w:tcPr>
            <w:tcW w:w="1935" w:type="dxa"/>
            <w:shd w:val="clear" w:color="auto" w:fill="auto"/>
            <w:tcMar>
              <w:top w:w="100" w:type="dxa"/>
              <w:left w:w="100" w:type="dxa"/>
              <w:bottom w:w="100" w:type="dxa"/>
              <w:right w:w="100" w:type="dxa"/>
            </w:tcMar>
          </w:tcPr>
          <w:p w14:paraId="73999473" w14:textId="77777777" w:rsidR="00DB5923" w:rsidRPr="00626E68" w:rsidRDefault="002B20FD" w:rsidP="00F15E9F">
            <w:pPr>
              <w:jc w:val="center"/>
              <w:rPr>
                <w:rFonts w:ascii="Times New Roman" w:hAnsi="Times New Roman" w:cs="Times New Roman"/>
              </w:rPr>
            </w:pPr>
            <w:r w:rsidRPr="00626E68">
              <w:rPr>
                <w:rFonts w:ascii="Times New Roman" w:hAnsi="Times New Roman" w:cs="Times New Roman"/>
              </w:rPr>
              <w:t>2.2.</w:t>
            </w:r>
          </w:p>
        </w:tc>
        <w:tc>
          <w:tcPr>
            <w:tcW w:w="7027" w:type="dxa"/>
            <w:shd w:val="clear" w:color="auto" w:fill="auto"/>
            <w:tcMar>
              <w:top w:w="100" w:type="dxa"/>
              <w:left w:w="100" w:type="dxa"/>
              <w:bottom w:w="100" w:type="dxa"/>
              <w:right w:w="100" w:type="dxa"/>
            </w:tcMar>
          </w:tcPr>
          <w:p w14:paraId="65E0FE08" w14:textId="77777777" w:rsidR="00DB5923" w:rsidRDefault="002B20FD" w:rsidP="00F15E9F">
            <w:pPr>
              <w:jc w:val="both"/>
              <w:rPr>
                <w:rFonts w:ascii="Times New Roman" w:hAnsi="Times New Roman" w:cs="Times New Roman"/>
              </w:rPr>
            </w:pPr>
            <w:r w:rsidRPr="00626E68">
              <w:rPr>
                <w:rFonts w:ascii="Times New Roman" w:hAnsi="Times New Roman" w:cs="Times New Roman"/>
              </w:rPr>
              <w:t>Izveidot pasniedzēju komandu, kura savstarpēji sadarbojas, izprot izglītības iestādes darbības kvalitātes mērķus un identitāti.</w:t>
            </w:r>
          </w:p>
          <w:p w14:paraId="037E554C" w14:textId="77777777" w:rsidR="00626E68" w:rsidRPr="00626E68" w:rsidRDefault="00626E68" w:rsidP="00F15E9F">
            <w:pPr>
              <w:jc w:val="both"/>
              <w:rPr>
                <w:rFonts w:ascii="Times New Roman" w:hAnsi="Times New Roman" w:cs="Times New Roman"/>
                <w:i/>
              </w:rPr>
            </w:pPr>
            <w:r w:rsidRPr="00626E68">
              <w:rPr>
                <w:rFonts w:ascii="Times New Roman" w:hAnsi="Times New Roman" w:cs="Times New Roman"/>
                <w:i/>
              </w:rPr>
              <w:t>Izpildes termiņš – līdz 2023.gada 1.septembrim. Izpildes gaitu atspoguļot ikgadējā pašnovērtējuma ziņojumā.</w:t>
            </w:r>
          </w:p>
        </w:tc>
      </w:tr>
    </w:tbl>
    <w:p w14:paraId="73F5981E" w14:textId="77777777" w:rsidR="007342C1" w:rsidRDefault="00C85EB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FD9B83A" w14:textId="77777777" w:rsidR="007342C1" w:rsidRDefault="00C85EBA">
      <w:pPr>
        <w:jc w:val="both"/>
        <w:rPr>
          <w:rFonts w:ascii="Times New Roman" w:eastAsia="Times New Roman" w:hAnsi="Times New Roman" w:cs="Times New Roman"/>
        </w:rPr>
      </w:pPr>
      <w:r>
        <w:rPr>
          <w:rFonts w:ascii="Times New Roman" w:eastAsia="Times New Roman" w:hAnsi="Times New Roman" w:cs="Times New Roman"/>
        </w:rPr>
        <w:t>Pielikumā:</w:t>
      </w:r>
    </w:p>
    <w:p w14:paraId="4E7D5054" w14:textId="77777777" w:rsidR="007342C1" w:rsidRDefault="00C85EBA">
      <w:pPr>
        <w:numPr>
          <w:ilvl w:val="0"/>
          <w:numId w:val="4"/>
        </w:numPr>
        <w:pBdr>
          <w:top w:val="nil"/>
          <w:left w:val="nil"/>
          <w:bottom w:val="nil"/>
          <w:right w:val="nil"/>
          <w:between w:val="nil"/>
        </w:pBdr>
        <w:jc w:val="both"/>
        <w:rPr>
          <w:rFonts w:ascii="Times New Roman" w:eastAsia="Times New Roman" w:hAnsi="Times New Roman" w:cs="Times New Roman"/>
          <w:color w:val="000000"/>
        </w:rPr>
      </w:pPr>
      <w:bookmarkStart w:id="9" w:name="_heading=h.4d34og8" w:colFirst="0" w:colLast="0"/>
      <w:bookmarkEnd w:id="9"/>
      <w:r>
        <w:rPr>
          <w:rFonts w:ascii="Times New Roman" w:eastAsia="Times New Roman" w:hAnsi="Times New Roman" w:cs="Times New Roman"/>
          <w:color w:val="000000"/>
        </w:rPr>
        <w:t xml:space="preserve">Kritēriju un rezultatīvo rādītāju novērtējums uz </w:t>
      </w:r>
      <w:r w:rsidR="00F15E9F">
        <w:rPr>
          <w:rFonts w:ascii="Times New Roman" w:eastAsia="Times New Roman" w:hAnsi="Times New Roman" w:cs="Times New Roman"/>
        </w:rPr>
        <w:t>4</w:t>
      </w:r>
      <w:r>
        <w:rPr>
          <w:rFonts w:ascii="Times New Roman" w:eastAsia="Times New Roman" w:hAnsi="Times New Roman" w:cs="Times New Roman"/>
          <w:color w:val="000000"/>
        </w:rPr>
        <w:t xml:space="preserve"> lp.</w:t>
      </w:r>
    </w:p>
    <w:p w14:paraId="387F7664" w14:textId="77777777" w:rsidR="007342C1" w:rsidRDefault="00C85EBA">
      <w:pPr>
        <w:numPr>
          <w:ilvl w:val="0"/>
          <w:numId w:val="4"/>
        </w:numPr>
        <w:pBdr>
          <w:top w:val="nil"/>
          <w:left w:val="nil"/>
          <w:bottom w:val="nil"/>
          <w:right w:val="nil"/>
          <w:between w:val="nil"/>
        </w:pBdr>
        <w:jc w:val="both"/>
        <w:rPr>
          <w:rFonts w:ascii="Times New Roman" w:eastAsia="Times New Roman" w:hAnsi="Times New Roman" w:cs="Times New Roman"/>
          <w:color w:val="000000"/>
        </w:rPr>
      </w:pPr>
      <w:bookmarkStart w:id="10" w:name="_heading=h.2s8eyo1" w:colFirst="0" w:colLast="0"/>
      <w:bookmarkEnd w:id="10"/>
      <w:r>
        <w:rPr>
          <w:rFonts w:ascii="Times New Roman" w:eastAsia="Times New Roman" w:hAnsi="Times New Roman" w:cs="Times New Roman"/>
          <w:color w:val="000000"/>
        </w:rPr>
        <w:t xml:space="preserve">Īstenotās izglītības programmas uz </w:t>
      </w:r>
      <w:r>
        <w:rPr>
          <w:rFonts w:ascii="Times New Roman" w:eastAsia="Times New Roman" w:hAnsi="Times New Roman" w:cs="Times New Roman"/>
        </w:rPr>
        <w:t>1</w:t>
      </w:r>
      <w:r>
        <w:rPr>
          <w:rFonts w:ascii="Times New Roman" w:eastAsia="Times New Roman" w:hAnsi="Times New Roman" w:cs="Times New Roman"/>
          <w:color w:val="000000"/>
        </w:rPr>
        <w:t xml:space="preserve"> lp.</w:t>
      </w:r>
    </w:p>
    <w:p w14:paraId="0CEDA5EF" w14:textId="77777777" w:rsidR="007342C1" w:rsidRDefault="007342C1">
      <w:pPr>
        <w:shd w:val="clear" w:color="auto" w:fill="FFFFFF"/>
        <w:spacing w:line="240" w:lineRule="auto"/>
        <w:rPr>
          <w:rFonts w:ascii="Times New Roman" w:eastAsia="Times New Roman" w:hAnsi="Times New Roman" w:cs="Times New Roman"/>
        </w:rPr>
      </w:pPr>
    </w:p>
    <w:p w14:paraId="14037FDE" w14:textId="77777777" w:rsidR="007342C1" w:rsidRDefault="007342C1">
      <w:pPr>
        <w:shd w:val="clear" w:color="auto" w:fill="FFFFFF"/>
        <w:spacing w:line="240" w:lineRule="auto"/>
        <w:rPr>
          <w:rFonts w:ascii="Times New Roman" w:eastAsia="Times New Roman" w:hAnsi="Times New Roman" w:cs="Times New Roman"/>
        </w:rPr>
      </w:pPr>
    </w:p>
    <w:p w14:paraId="654D2A68" w14:textId="77777777" w:rsidR="007342C1" w:rsidRDefault="00C85EBA">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Akreditācijas ekspertu komisijas vadītājs                                                                   Ivans Jānis Mihailovs</w:t>
      </w:r>
    </w:p>
    <w:p w14:paraId="5C60D1EA" w14:textId="77777777" w:rsidR="007342C1" w:rsidRDefault="007342C1">
      <w:pPr>
        <w:shd w:val="clear" w:color="auto" w:fill="FFFFFF"/>
        <w:spacing w:line="240" w:lineRule="auto"/>
        <w:rPr>
          <w:rFonts w:ascii="Times New Roman" w:eastAsia="Times New Roman" w:hAnsi="Times New Roman" w:cs="Times New Roman"/>
        </w:rPr>
      </w:pPr>
    </w:p>
    <w:p w14:paraId="0961DAB3" w14:textId="77777777" w:rsidR="007342C1" w:rsidRDefault="00C85EBA">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Datums skatāms laika zīmogā</w:t>
      </w:r>
    </w:p>
    <w:p w14:paraId="0A0FAC98" w14:textId="77777777" w:rsidR="00626E68" w:rsidRDefault="00626E68">
      <w:pPr>
        <w:shd w:val="clear" w:color="auto" w:fill="FFFFFF"/>
        <w:spacing w:line="240" w:lineRule="auto"/>
        <w:rPr>
          <w:rFonts w:ascii="Times New Roman" w:eastAsia="Times New Roman" w:hAnsi="Times New Roman" w:cs="Times New Roman"/>
        </w:rPr>
      </w:pPr>
    </w:p>
    <w:p w14:paraId="165CF31A" w14:textId="77777777" w:rsidR="00626E68" w:rsidRDefault="00626E68">
      <w:pPr>
        <w:shd w:val="clear" w:color="auto" w:fill="FFFFFF"/>
        <w:spacing w:line="240" w:lineRule="auto"/>
        <w:rPr>
          <w:rFonts w:ascii="Times New Roman" w:eastAsia="Times New Roman" w:hAnsi="Times New Roman" w:cs="Times New Roman"/>
        </w:rPr>
      </w:pPr>
    </w:p>
    <w:p w14:paraId="06E6E28C" w14:textId="77777777" w:rsidR="00626E68" w:rsidRDefault="00626E68">
      <w:pPr>
        <w:shd w:val="clear" w:color="auto" w:fill="FFFFFF"/>
        <w:spacing w:line="240" w:lineRule="auto"/>
        <w:rPr>
          <w:rFonts w:ascii="Times New Roman" w:eastAsia="Times New Roman" w:hAnsi="Times New Roman" w:cs="Times New Roman"/>
        </w:rPr>
      </w:pPr>
    </w:p>
    <w:p w14:paraId="628DCDE1" w14:textId="77777777" w:rsidR="00626E68" w:rsidRDefault="00626E68">
      <w:pPr>
        <w:shd w:val="clear" w:color="auto" w:fill="FFFFFF"/>
        <w:spacing w:line="240" w:lineRule="auto"/>
        <w:rPr>
          <w:rFonts w:ascii="Times New Roman" w:eastAsia="Times New Roman" w:hAnsi="Times New Roman" w:cs="Times New Roman"/>
        </w:rPr>
      </w:pPr>
    </w:p>
    <w:p w14:paraId="75201357" w14:textId="77777777" w:rsidR="00F15E9F" w:rsidRDefault="00F15E9F" w:rsidP="009F10C9">
      <w:pPr>
        <w:shd w:val="clear" w:color="auto" w:fill="FFFFFF"/>
        <w:spacing w:line="240" w:lineRule="auto"/>
        <w:jc w:val="right"/>
        <w:rPr>
          <w:rFonts w:ascii="Times New Roman" w:eastAsia="Times New Roman" w:hAnsi="Times New Roman" w:cs="Times New Roman"/>
        </w:rPr>
      </w:pPr>
    </w:p>
    <w:p w14:paraId="6A92F24E" w14:textId="77777777" w:rsidR="00F15E9F" w:rsidRDefault="00F15E9F" w:rsidP="009F10C9">
      <w:pPr>
        <w:shd w:val="clear" w:color="auto" w:fill="FFFFFF"/>
        <w:spacing w:line="240" w:lineRule="auto"/>
        <w:jc w:val="right"/>
        <w:rPr>
          <w:rFonts w:ascii="Times New Roman" w:eastAsia="Times New Roman" w:hAnsi="Times New Roman" w:cs="Times New Roman"/>
        </w:rPr>
      </w:pPr>
    </w:p>
    <w:p w14:paraId="2266845D" w14:textId="77777777" w:rsidR="00F15E9F" w:rsidRDefault="00F15E9F" w:rsidP="009F10C9">
      <w:pPr>
        <w:shd w:val="clear" w:color="auto" w:fill="FFFFFF"/>
        <w:spacing w:line="240" w:lineRule="auto"/>
        <w:jc w:val="right"/>
        <w:rPr>
          <w:rFonts w:ascii="Times New Roman" w:eastAsia="Times New Roman" w:hAnsi="Times New Roman" w:cs="Times New Roman"/>
        </w:rPr>
      </w:pPr>
    </w:p>
    <w:p w14:paraId="51F09816" w14:textId="77777777" w:rsidR="00F15E9F" w:rsidRDefault="00F15E9F" w:rsidP="009F10C9">
      <w:pPr>
        <w:shd w:val="clear" w:color="auto" w:fill="FFFFFF"/>
        <w:spacing w:line="240" w:lineRule="auto"/>
        <w:jc w:val="right"/>
        <w:rPr>
          <w:rFonts w:ascii="Times New Roman" w:eastAsia="Times New Roman" w:hAnsi="Times New Roman" w:cs="Times New Roman"/>
        </w:rPr>
      </w:pPr>
    </w:p>
    <w:p w14:paraId="16075598" w14:textId="77777777" w:rsidR="009F10C9" w:rsidRPr="009F10C9" w:rsidRDefault="009F10C9" w:rsidP="009F10C9">
      <w:pPr>
        <w:shd w:val="clear" w:color="auto" w:fill="FFFFFF"/>
        <w:spacing w:line="240" w:lineRule="auto"/>
        <w:jc w:val="right"/>
        <w:rPr>
          <w:rFonts w:ascii="Times New Roman" w:eastAsia="Times New Roman" w:hAnsi="Times New Roman" w:cs="Times New Roman"/>
        </w:rPr>
      </w:pPr>
      <w:r w:rsidRPr="009F10C9">
        <w:rPr>
          <w:rFonts w:ascii="Times New Roman" w:eastAsia="Times New Roman" w:hAnsi="Times New Roman" w:cs="Times New Roman"/>
        </w:rPr>
        <w:lastRenderedPageBreak/>
        <w:t xml:space="preserve">AEK ziņojuma par </w:t>
      </w:r>
    </w:p>
    <w:p w14:paraId="326B5447" w14:textId="77777777" w:rsidR="009F10C9" w:rsidRPr="009F10C9" w:rsidRDefault="009F10C9" w:rsidP="009F10C9">
      <w:pPr>
        <w:shd w:val="clear" w:color="auto" w:fill="FFFFFF"/>
        <w:spacing w:line="240" w:lineRule="auto"/>
        <w:jc w:val="right"/>
        <w:rPr>
          <w:rFonts w:ascii="Times New Roman" w:eastAsia="Times New Roman" w:hAnsi="Times New Roman" w:cs="Times New Roman"/>
        </w:rPr>
      </w:pPr>
      <w:r w:rsidRPr="009F10C9">
        <w:rPr>
          <w:rFonts w:ascii="Times New Roman" w:eastAsia="Times New Roman" w:hAnsi="Times New Roman" w:cs="Times New Roman"/>
        </w:rPr>
        <w:t xml:space="preserve">Profesionālās tālākizglītības centra </w:t>
      </w:r>
    </w:p>
    <w:p w14:paraId="5A8CFA23" w14:textId="77777777" w:rsidR="009F10C9" w:rsidRPr="009F10C9" w:rsidRDefault="009F10C9" w:rsidP="009F10C9">
      <w:pPr>
        <w:shd w:val="clear" w:color="auto" w:fill="FFFFFF"/>
        <w:spacing w:line="240" w:lineRule="auto"/>
        <w:jc w:val="right"/>
        <w:rPr>
          <w:rFonts w:ascii="Times New Roman" w:eastAsia="Times New Roman" w:hAnsi="Times New Roman" w:cs="Times New Roman"/>
        </w:rPr>
      </w:pPr>
      <w:r w:rsidRPr="009F10C9">
        <w:rPr>
          <w:rFonts w:ascii="Times New Roman" w:eastAsia="Times New Roman" w:hAnsi="Times New Roman" w:cs="Times New Roman"/>
        </w:rPr>
        <w:t>“Eiropas prasmju mācību centrs EUSTI” akreditāciju</w:t>
      </w:r>
    </w:p>
    <w:p w14:paraId="6D650274" w14:textId="77777777" w:rsidR="009F10C9" w:rsidRPr="009F10C9" w:rsidRDefault="009F10C9" w:rsidP="009F10C9">
      <w:pPr>
        <w:numPr>
          <w:ilvl w:val="0"/>
          <w:numId w:val="11"/>
        </w:numPr>
        <w:shd w:val="clear" w:color="auto" w:fill="FFFFFF"/>
        <w:spacing w:line="240" w:lineRule="auto"/>
        <w:jc w:val="right"/>
        <w:rPr>
          <w:rFonts w:ascii="Times New Roman" w:eastAsia="Times New Roman" w:hAnsi="Times New Roman" w:cs="Times New Roman"/>
        </w:rPr>
      </w:pPr>
      <w:r w:rsidRPr="009F10C9">
        <w:rPr>
          <w:rFonts w:ascii="Times New Roman" w:eastAsia="Times New Roman" w:hAnsi="Times New Roman" w:cs="Times New Roman"/>
        </w:rPr>
        <w:t xml:space="preserve">pielikums </w:t>
      </w:r>
    </w:p>
    <w:p w14:paraId="571C1200" w14:textId="77777777" w:rsidR="009F10C9" w:rsidRPr="009F10C9" w:rsidRDefault="009F10C9" w:rsidP="009F10C9">
      <w:pPr>
        <w:shd w:val="clear" w:color="auto" w:fill="FFFFFF"/>
        <w:spacing w:line="240" w:lineRule="auto"/>
        <w:rPr>
          <w:rFonts w:ascii="Times New Roman" w:eastAsia="Times New Roman" w:hAnsi="Times New Roman" w:cs="Times New Roman"/>
          <w:b/>
        </w:rPr>
      </w:pPr>
    </w:p>
    <w:p w14:paraId="6AEB7F8F" w14:textId="77777777" w:rsidR="009F10C9" w:rsidRPr="009F10C9" w:rsidRDefault="009F10C9" w:rsidP="009F10C9">
      <w:pPr>
        <w:shd w:val="clear" w:color="auto" w:fill="FFFFFF"/>
        <w:spacing w:line="240" w:lineRule="auto"/>
        <w:jc w:val="center"/>
        <w:rPr>
          <w:rFonts w:ascii="Times New Roman" w:eastAsia="Times New Roman" w:hAnsi="Times New Roman" w:cs="Times New Roman"/>
          <w:b/>
        </w:rPr>
      </w:pPr>
      <w:r w:rsidRPr="009F10C9">
        <w:rPr>
          <w:rFonts w:ascii="Times New Roman" w:eastAsia="Times New Roman" w:hAnsi="Times New Roman" w:cs="Times New Roman"/>
          <w:b/>
        </w:rPr>
        <w:t>KRITĒRIJU UN REZULTATĪVO RĀDĪTĀJU VĒRTĒJUMS</w:t>
      </w:r>
    </w:p>
    <w:p w14:paraId="678990ED"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2389B73B" w14:textId="77777777" w:rsidR="009F10C9" w:rsidRPr="009F10C9" w:rsidRDefault="009F10C9" w:rsidP="009F10C9">
      <w:pPr>
        <w:numPr>
          <w:ilvl w:val="3"/>
          <w:numId w:val="12"/>
        </w:num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ATBILSTĪBA MĒRĶIEM</w:t>
      </w:r>
    </w:p>
    <w:p w14:paraId="754711D2"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428398C1"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1.1. Kritērijs “Kompetences un sasniegumi”.</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9"/>
        <w:gridCol w:w="1446"/>
        <w:gridCol w:w="1276"/>
        <w:gridCol w:w="851"/>
        <w:gridCol w:w="992"/>
        <w:gridCol w:w="847"/>
      </w:tblGrid>
      <w:tr w:rsidR="009F10C9" w:rsidRPr="009F10C9" w14:paraId="087D0E7C" w14:textId="77777777" w:rsidTr="00221226">
        <w:tc>
          <w:tcPr>
            <w:tcW w:w="3799" w:type="dxa"/>
            <w:vMerge w:val="restart"/>
          </w:tcPr>
          <w:p w14:paraId="4D87FA8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412" w:type="dxa"/>
            <w:gridSpan w:val="5"/>
          </w:tcPr>
          <w:p w14:paraId="74A2114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197FF39C" w14:textId="77777777" w:rsidTr="00221226">
        <w:tc>
          <w:tcPr>
            <w:tcW w:w="3799" w:type="dxa"/>
            <w:vMerge/>
          </w:tcPr>
          <w:p w14:paraId="40A1681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46" w:type="dxa"/>
          </w:tcPr>
          <w:p w14:paraId="0B23FBC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7E7FA41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01C6DE2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4546135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2C60531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06604E1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37A136D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3EC2294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47" w:type="dxa"/>
          </w:tcPr>
          <w:p w14:paraId="39B5773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Izcili </w:t>
            </w:r>
          </w:p>
          <w:p w14:paraId="01AB08D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26282C30" w14:textId="77777777" w:rsidTr="00221226">
        <w:tc>
          <w:tcPr>
            <w:tcW w:w="3799" w:type="dxa"/>
            <w:shd w:val="clear" w:color="auto" w:fill="auto"/>
          </w:tcPr>
          <w:p w14:paraId="5CB15BA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1.1.1. Izglītības iestādes sistēma izglītojamo ikdienas mācību sasniegumu nodrošināšanai </w:t>
            </w:r>
          </w:p>
        </w:tc>
        <w:tc>
          <w:tcPr>
            <w:tcW w:w="1446" w:type="dxa"/>
            <w:shd w:val="clear" w:color="auto" w:fill="auto"/>
          </w:tcPr>
          <w:p w14:paraId="1B16C89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shd w:val="clear" w:color="auto" w:fill="auto"/>
          </w:tcPr>
          <w:p w14:paraId="5419893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shd w:val="clear" w:color="auto" w:fill="auto"/>
          </w:tcPr>
          <w:p w14:paraId="72B2E13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shd w:val="clear" w:color="auto" w:fill="auto"/>
          </w:tcPr>
          <w:p w14:paraId="5376148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shd w:val="clear" w:color="auto" w:fill="auto"/>
          </w:tcPr>
          <w:p w14:paraId="73FF59E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3A81F7D9" w14:textId="77777777" w:rsidTr="00221226">
        <w:tc>
          <w:tcPr>
            <w:tcW w:w="3799" w:type="dxa"/>
          </w:tcPr>
          <w:p w14:paraId="6E33F54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1.1.3. Izglītības iestādes sistēma izglītojamo mācību sasniegumu diagnosticēšanai</w:t>
            </w:r>
          </w:p>
        </w:tc>
        <w:tc>
          <w:tcPr>
            <w:tcW w:w="1446" w:type="dxa"/>
          </w:tcPr>
          <w:p w14:paraId="5A561F8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3503690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5EE0671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61DEBBE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38DABC9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545ACF53" w14:textId="77777777" w:rsidTr="00221226">
        <w:tc>
          <w:tcPr>
            <w:tcW w:w="3799" w:type="dxa"/>
          </w:tcPr>
          <w:p w14:paraId="270E178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1.1.13. Izglītības iestādes un izglītības programmas kvalitātes mērķu definēšana </w:t>
            </w:r>
          </w:p>
        </w:tc>
        <w:tc>
          <w:tcPr>
            <w:tcW w:w="1446" w:type="dxa"/>
          </w:tcPr>
          <w:p w14:paraId="62A850E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6E34B21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76A1061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1A73127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4B9954E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05C3EE27" w14:textId="77777777" w:rsidTr="00221226">
        <w:tc>
          <w:tcPr>
            <w:tcW w:w="8364" w:type="dxa"/>
            <w:gridSpan w:val="5"/>
          </w:tcPr>
          <w:p w14:paraId="3AD07FD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47" w:type="dxa"/>
          </w:tcPr>
          <w:p w14:paraId="6BC5290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6</w:t>
            </w:r>
          </w:p>
        </w:tc>
      </w:tr>
      <w:tr w:rsidR="009F10C9" w:rsidRPr="009F10C9" w14:paraId="0C428C7E" w14:textId="77777777" w:rsidTr="00221226">
        <w:tc>
          <w:tcPr>
            <w:tcW w:w="8364" w:type="dxa"/>
            <w:gridSpan w:val="5"/>
          </w:tcPr>
          <w:p w14:paraId="4894045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47" w:type="dxa"/>
          </w:tcPr>
          <w:p w14:paraId="717763F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Jāpilnveido</w:t>
            </w:r>
          </w:p>
        </w:tc>
      </w:tr>
    </w:tbl>
    <w:p w14:paraId="70147332"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5B94328F"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1.2. Kritērijs “Izglītības turpināšana un nodarbinātība”.</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0"/>
        <w:gridCol w:w="1445"/>
        <w:gridCol w:w="1276"/>
        <w:gridCol w:w="851"/>
        <w:gridCol w:w="992"/>
        <w:gridCol w:w="847"/>
      </w:tblGrid>
      <w:tr w:rsidR="009F10C9" w:rsidRPr="009F10C9" w14:paraId="4EEB638B" w14:textId="77777777" w:rsidTr="00221226">
        <w:tc>
          <w:tcPr>
            <w:tcW w:w="3800" w:type="dxa"/>
            <w:vMerge w:val="restart"/>
          </w:tcPr>
          <w:p w14:paraId="5F64794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411" w:type="dxa"/>
            <w:gridSpan w:val="5"/>
          </w:tcPr>
          <w:p w14:paraId="2C8D972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60AEAD15" w14:textId="77777777" w:rsidTr="00221226">
        <w:tc>
          <w:tcPr>
            <w:tcW w:w="3800" w:type="dxa"/>
            <w:vMerge/>
          </w:tcPr>
          <w:p w14:paraId="375698D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45" w:type="dxa"/>
          </w:tcPr>
          <w:p w14:paraId="10319B8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5A27C7A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(1) </w:t>
            </w:r>
          </w:p>
          <w:p w14:paraId="4323546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3D6A654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35BC883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1CC3B3D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1AD7794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5755674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47" w:type="dxa"/>
          </w:tcPr>
          <w:p w14:paraId="0267BC4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Izcili (5)</w:t>
            </w:r>
          </w:p>
        </w:tc>
      </w:tr>
      <w:tr w:rsidR="009F10C9" w:rsidRPr="009F10C9" w14:paraId="450AB1C1" w14:textId="77777777" w:rsidTr="00221226">
        <w:tc>
          <w:tcPr>
            <w:tcW w:w="3800" w:type="dxa"/>
          </w:tcPr>
          <w:p w14:paraId="2832EEC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1.2.1. Izglītības iestādes darbs ar izglītojamiem, kam ir zemi mācību sasniegumi</w:t>
            </w:r>
          </w:p>
        </w:tc>
        <w:tc>
          <w:tcPr>
            <w:tcW w:w="1445" w:type="dxa"/>
          </w:tcPr>
          <w:p w14:paraId="44FFF5B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2A82D6C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78778EC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1DAE32E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3EE2A480" w14:textId="77777777" w:rsidR="009F10C9" w:rsidRPr="009F10C9" w:rsidRDefault="009F10C9" w:rsidP="009F10C9">
            <w:pPr>
              <w:shd w:val="clear" w:color="auto" w:fill="FFFFFF"/>
              <w:spacing w:line="240" w:lineRule="auto"/>
              <w:rPr>
                <w:rFonts w:ascii="Times New Roman" w:eastAsia="Times New Roman" w:hAnsi="Times New Roman" w:cs="Times New Roman"/>
                <w:b/>
              </w:rPr>
            </w:pPr>
          </w:p>
          <w:p w14:paraId="17CD964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101DC985" w14:textId="77777777" w:rsidTr="00221226">
        <w:tc>
          <w:tcPr>
            <w:tcW w:w="3800" w:type="dxa"/>
          </w:tcPr>
          <w:p w14:paraId="4652070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1.2.2. Izglītības iestādes rīcība, izvērtējot absolventu un/vai viņu vecāku sniegto informāciju par nepieciešamo rīcību izglītības procesa pilnveidei</w:t>
            </w:r>
          </w:p>
        </w:tc>
        <w:tc>
          <w:tcPr>
            <w:tcW w:w="1445" w:type="dxa"/>
          </w:tcPr>
          <w:p w14:paraId="53E4E0E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E93CDD7"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574C6A2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92" w:type="dxa"/>
          </w:tcPr>
          <w:p w14:paraId="2990303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1B9722C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3EC49546" w14:textId="77777777" w:rsidTr="00221226">
        <w:tc>
          <w:tcPr>
            <w:tcW w:w="3800" w:type="dxa"/>
          </w:tcPr>
          <w:p w14:paraId="61C8A0A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1.2.5. Izglītības iestādes īstenotā karjeras izglītība</w:t>
            </w:r>
          </w:p>
        </w:tc>
        <w:tc>
          <w:tcPr>
            <w:tcW w:w="1445" w:type="dxa"/>
          </w:tcPr>
          <w:p w14:paraId="68C7D60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556A763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704664E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579B2B2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76D404A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3266E407" w14:textId="77777777" w:rsidTr="00221226">
        <w:tc>
          <w:tcPr>
            <w:tcW w:w="3800" w:type="dxa"/>
          </w:tcPr>
          <w:p w14:paraId="169F874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1.2.6. Izglītības iestādes īstenotais monitorings par absolventu turpmākajām mācībām/studijām un/vai profesionālo darbību</w:t>
            </w:r>
          </w:p>
        </w:tc>
        <w:tc>
          <w:tcPr>
            <w:tcW w:w="1445" w:type="dxa"/>
          </w:tcPr>
          <w:p w14:paraId="0114A6E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1052A62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4DBE258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12B18F5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40D47A5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15754F46" w14:textId="77777777" w:rsidTr="00221226">
        <w:tc>
          <w:tcPr>
            <w:tcW w:w="8364" w:type="dxa"/>
            <w:gridSpan w:val="5"/>
          </w:tcPr>
          <w:p w14:paraId="3046BAC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47" w:type="dxa"/>
          </w:tcPr>
          <w:p w14:paraId="247772A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9</w:t>
            </w:r>
          </w:p>
        </w:tc>
      </w:tr>
      <w:tr w:rsidR="009F10C9" w:rsidRPr="009F10C9" w14:paraId="7A51C843" w14:textId="77777777" w:rsidTr="00221226">
        <w:tc>
          <w:tcPr>
            <w:tcW w:w="8364" w:type="dxa"/>
            <w:gridSpan w:val="5"/>
          </w:tcPr>
          <w:p w14:paraId="506F008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47" w:type="dxa"/>
          </w:tcPr>
          <w:p w14:paraId="4D741B8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tc>
      </w:tr>
    </w:tbl>
    <w:p w14:paraId="2E7C9C9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 </w:t>
      </w:r>
    </w:p>
    <w:p w14:paraId="7D901635"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1.3. Kritērijs “Vienlīdzība un iekļaušana”.</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417"/>
        <w:gridCol w:w="1276"/>
        <w:gridCol w:w="851"/>
        <w:gridCol w:w="992"/>
        <w:gridCol w:w="847"/>
      </w:tblGrid>
      <w:tr w:rsidR="009F10C9" w:rsidRPr="009F10C9" w14:paraId="4F5FE035" w14:textId="77777777" w:rsidTr="00221226">
        <w:tc>
          <w:tcPr>
            <w:tcW w:w="3828" w:type="dxa"/>
            <w:vMerge w:val="restart"/>
          </w:tcPr>
          <w:p w14:paraId="1BB0E8C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383" w:type="dxa"/>
            <w:gridSpan w:val="5"/>
          </w:tcPr>
          <w:p w14:paraId="6CDF58D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051EB628" w14:textId="77777777" w:rsidTr="00221226">
        <w:tc>
          <w:tcPr>
            <w:tcW w:w="3828" w:type="dxa"/>
            <w:vMerge/>
          </w:tcPr>
          <w:p w14:paraId="2C2942C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17" w:type="dxa"/>
          </w:tcPr>
          <w:p w14:paraId="45F3608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24CAD02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13A0D32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1BD0FDE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3BA910A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5FF0EE6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38F6921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664EC6A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47" w:type="dxa"/>
          </w:tcPr>
          <w:p w14:paraId="7727059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Izcili </w:t>
            </w:r>
          </w:p>
          <w:p w14:paraId="2F0F9D9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7470A07F" w14:textId="77777777" w:rsidTr="00221226">
        <w:tc>
          <w:tcPr>
            <w:tcW w:w="3828" w:type="dxa"/>
          </w:tcPr>
          <w:p w14:paraId="063EC46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1.3.1. Izglītības iestādes darbībā un </w:t>
            </w:r>
            <w:r w:rsidRPr="009F10C9">
              <w:rPr>
                <w:rFonts w:ascii="Times New Roman" w:eastAsia="Times New Roman" w:hAnsi="Times New Roman" w:cs="Times New Roman"/>
              </w:rPr>
              <w:lastRenderedPageBreak/>
              <w:t>izglītības programmas īstenošanā un izglītības ieguvē iesaistīto izpratne par vienlīdzības un iekļaušanas aspektiem izglītībā</w:t>
            </w:r>
          </w:p>
        </w:tc>
        <w:tc>
          <w:tcPr>
            <w:tcW w:w="1417" w:type="dxa"/>
          </w:tcPr>
          <w:p w14:paraId="3101227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13933B6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125A4C3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92" w:type="dxa"/>
          </w:tcPr>
          <w:p w14:paraId="2D2A882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53B57C5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0F1A6BF6" w14:textId="77777777" w:rsidTr="00221226">
        <w:tc>
          <w:tcPr>
            <w:tcW w:w="3828" w:type="dxa"/>
          </w:tcPr>
          <w:p w14:paraId="1FCA287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1.3.2. Izglītības iestādes izveidotā sistēma iekļaujošas mācību vides nodrošināšanai un vienlīdzīgas attieksmes organizācijas kultūras ieviešanai</w:t>
            </w:r>
          </w:p>
        </w:tc>
        <w:tc>
          <w:tcPr>
            <w:tcW w:w="1417" w:type="dxa"/>
          </w:tcPr>
          <w:p w14:paraId="2980231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33CF27D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2D38079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59883DA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5AB28EB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716E73B8" w14:textId="77777777" w:rsidTr="00221226">
        <w:tc>
          <w:tcPr>
            <w:tcW w:w="3828" w:type="dxa"/>
          </w:tcPr>
          <w:p w14:paraId="03AC6F8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1.3.3.2. Izglītības iestādes darbībā konstatēto izglītības kvalitātes risku identificēšana un izvērtēšana</w:t>
            </w:r>
          </w:p>
        </w:tc>
        <w:tc>
          <w:tcPr>
            <w:tcW w:w="1417" w:type="dxa"/>
          </w:tcPr>
          <w:p w14:paraId="094003A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77D92DE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61C2EA0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0D98289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2159145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1491FF3F" w14:textId="77777777" w:rsidTr="00221226">
        <w:tc>
          <w:tcPr>
            <w:tcW w:w="8364" w:type="dxa"/>
            <w:gridSpan w:val="5"/>
          </w:tcPr>
          <w:p w14:paraId="355A4E6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47" w:type="dxa"/>
          </w:tcPr>
          <w:p w14:paraId="647FC41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7</w:t>
            </w:r>
          </w:p>
        </w:tc>
      </w:tr>
      <w:tr w:rsidR="009F10C9" w:rsidRPr="009F10C9" w14:paraId="065F9F9F" w14:textId="77777777" w:rsidTr="00221226">
        <w:tc>
          <w:tcPr>
            <w:tcW w:w="8364" w:type="dxa"/>
            <w:gridSpan w:val="5"/>
          </w:tcPr>
          <w:p w14:paraId="3FF9CE6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47" w:type="dxa"/>
          </w:tcPr>
          <w:p w14:paraId="6D70404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tc>
      </w:tr>
    </w:tbl>
    <w:p w14:paraId="1D7B3B8E"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1BA8712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b/>
        </w:rPr>
        <w:t>2. KVALITATĪVAS MĀCĪBAS</w:t>
      </w:r>
    </w:p>
    <w:p w14:paraId="280ACD33"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416EEF0D"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2.1. Kritērijs “Mācīšana un mācīšanās”.</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0"/>
        <w:gridCol w:w="1455"/>
        <w:gridCol w:w="1276"/>
        <w:gridCol w:w="851"/>
        <w:gridCol w:w="992"/>
        <w:gridCol w:w="847"/>
      </w:tblGrid>
      <w:tr w:rsidR="009F10C9" w:rsidRPr="009F10C9" w14:paraId="2AFCB9EE" w14:textId="77777777" w:rsidTr="00221226">
        <w:tc>
          <w:tcPr>
            <w:tcW w:w="3790" w:type="dxa"/>
            <w:vMerge w:val="restart"/>
          </w:tcPr>
          <w:p w14:paraId="57D5912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421" w:type="dxa"/>
            <w:gridSpan w:val="5"/>
          </w:tcPr>
          <w:p w14:paraId="372F41D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2071DAC3" w14:textId="77777777" w:rsidTr="00221226">
        <w:tc>
          <w:tcPr>
            <w:tcW w:w="3790" w:type="dxa"/>
            <w:vMerge/>
          </w:tcPr>
          <w:p w14:paraId="3C75B27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55" w:type="dxa"/>
          </w:tcPr>
          <w:p w14:paraId="0A4CFC6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467C3F4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27947FA7"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6F202F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0D6944C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1A8162B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70B4ABB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5E2C963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47" w:type="dxa"/>
          </w:tcPr>
          <w:p w14:paraId="6F8CD80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Izcili </w:t>
            </w:r>
          </w:p>
          <w:p w14:paraId="0947BED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7BCF1266" w14:textId="77777777" w:rsidTr="00221226">
        <w:tc>
          <w:tcPr>
            <w:tcW w:w="3790" w:type="dxa"/>
          </w:tcPr>
          <w:p w14:paraId="4AE2205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2.1.1. Izglītības iestādes izveidotā sistēma datu ieguvei par mācīšanas un mācīšanās kvalitāti un tās pilnveidei</w:t>
            </w:r>
          </w:p>
        </w:tc>
        <w:tc>
          <w:tcPr>
            <w:tcW w:w="1455" w:type="dxa"/>
          </w:tcPr>
          <w:p w14:paraId="5FFF779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669C528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161690A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7AB85CC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0DCC907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736DEE0A" w14:textId="77777777" w:rsidTr="00221226">
        <w:tc>
          <w:tcPr>
            <w:tcW w:w="3790" w:type="dxa"/>
          </w:tcPr>
          <w:p w14:paraId="5201C5D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2.1.4. Izglītības procesa īstenošanas kvalitāte attālinātajās mācībās</w:t>
            </w:r>
          </w:p>
        </w:tc>
        <w:tc>
          <w:tcPr>
            <w:tcW w:w="1455" w:type="dxa"/>
          </w:tcPr>
          <w:p w14:paraId="290FD3C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5F3D1B4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464BD79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669ABE87"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598C38D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743C187C" w14:textId="77777777" w:rsidTr="00221226">
        <w:tc>
          <w:tcPr>
            <w:tcW w:w="3790" w:type="dxa"/>
          </w:tcPr>
          <w:p w14:paraId="5B51F69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2.1.5. Izglītības procesa plānošanas un īstenošanas efektivitāte un kvalitāte</w:t>
            </w:r>
          </w:p>
        </w:tc>
        <w:tc>
          <w:tcPr>
            <w:tcW w:w="1455" w:type="dxa"/>
          </w:tcPr>
          <w:p w14:paraId="726DA33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731A92A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5D79C4B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237BD66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60DC086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30F51E98" w14:textId="77777777" w:rsidTr="00221226">
        <w:tc>
          <w:tcPr>
            <w:tcW w:w="3790" w:type="dxa"/>
          </w:tcPr>
          <w:p w14:paraId="4084338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2.1.6. Mācību sasniegumu vērtēšanas kārtība</w:t>
            </w:r>
          </w:p>
        </w:tc>
        <w:tc>
          <w:tcPr>
            <w:tcW w:w="1455" w:type="dxa"/>
          </w:tcPr>
          <w:p w14:paraId="2ABA6E4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4D2593A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359D484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6DEB906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010ED45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262608FD" w14:textId="77777777" w:rsidTr="00221226">
        <w:tc>
          <w:tcPr>
            <w:tcW w:w="3790" w:type="dxa"/>
          </w:tcPr>
          <w:p w14:paraId="46A372E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2.1.7. Izglītības iestādes individualizēta un/vai personalizēta atbalsta sniegšana izglītojamiem</w:t>
            </w:r>
          </w:p>
        </w:tc>
        <w:tc>
          <w:tcPr>
            <w:tcW w:w="1455" w:type="dxa"/>
            <w:tcBorders>
              <w:bottom w:val="single" w:sz="4" w:space="0" w:color="000000"/>
            </w:tcBorders>
          </w:tcPr>
          <w:p w14:paraId="077BEA6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Borders>
              <w:bottom w:val="single" w:sz="4" w:space="0" w:color="000000"/>
            </w:tcBorders>
          </w:tcPr>
          <w:p w14:paraId="37DCA24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Borders>
              <w:bottom w:val="single" w:sz="4" w:space="0" w:color="000000"/>
            </w:tcBorders>
          </w:tcPr>
          <w:p w14:paraId="26493E8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Borders>
              <w:bottom w:val="single" w:sz="4" w:space="0" w:color="000000"/>
            </w:tcBorders>
          </w:tcPr>
          <w:p w14:paraId="62EF98C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Borders>
              <w:bottom w:val="single" w:sz="4" w:space="0" w:color="000000"/>
            </w:tcBorders>
          </w:tcPr>
          <w:p w14:paraId="1CC3FF4E"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0752F38C" w14:textId="77777777" w:rsidTr="00221226">
        <w:tc>
          <w:tcPr>
            <w:tcW w:w="8364" w:type="dxa"/>
            <w:gridSpan w:val="5"/>
          </w:tcPr>
          <w:p w14:paraId="1C33877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47" w:type="dxa"/>
          </w:tcPr>
          <w:p w14:paraId="7FE1750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10</w:t>
            </w:r>
          </w:p>
        </w:tc>
      </w:tr>
      <w:tr w:rsidR="009F10C9" w:rsidRPr="009F10C9" w14:paraId="74C2E0ED" w14:textId="77777777" w:rsidTr="00221226">
        <w:tc>
          <w:tcPr>
            <w:tcW w:w="8364" w:type="dxa"/>
            <w:gridSpan w:val="5"/>
          </w:tcPr>
          <w:p w14:paraId="1455F44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47" w:type="dxa"/>
          </w:tcPr>
          <w:p w14:paraId="408977B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tc>
      </w:tr>
    </w:tbl>
    <w:p w14:paraId="733BD370"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592B6CE4"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2.2. Kritērijs “Pedagogu profesionālā kapacitāte”.</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443"/>
        <w:gridCol w:w="1276"/>
        <w:gridCol w:w="851"/>
        <w:gridCol w:w="992"/>
        <w:gridCol w:w="847"/>
      </w:tblGrid>
      <w:tr w:rsidR="009F10C9" w:rsidRPr="009F10C9" w14:paraId="56B66CFB" w14:textId="77777777" w:rsidTr="00221226">
        <w:tc>
          <w:tcPr>
            <w:tcW w:w="3802" w:type="dxa"/>
            <w:vMerge w:val="restart"/>
          </w:tcPr>
          <w:p w14:paraId="71FD54B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409" w:type="dxa"/>
            <w:gridSpan w:val="5"/>
          </w:tcPr>
          <w:p w14:paraId="1EA90F2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1A88BE50" w14:textId="77777777" w:rsidTr="00221226">
        <w:tc>
          <w:tcPr>
            <w:tcW w:w="3802" w:type="dxa"/>
            <w:vMerge/>
          </w:tcPr>
          <w:p w14:paraId="2F7FCD0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43" w:type="dxa"/>
          </w:tcPr>
          <w:p w14:paraId="54E931F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112F12A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55EB211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3860CDA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74BDCA1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2FFED96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5EE81B3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0968E70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47" w:type="dxa"/>
          </w:tcPr>
          <w:p w14:paraId="1874779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Izcili </w:t>
            </w:r>
          </w:p>
          <w:p w14:paraId="471C0F6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6C1317BA" w14:textId="77777777" w:rsidTr="00221226">
        <w:tc>
          <w:tcPr>
            <w:tcW w:w="3802" w:type="dxa"/>
          </w:tcPr>
          <w:p w14:paraId="0AF9C44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2.2.1. Pedagogiem nepieciešamās izglītības un profesionālās kvalifikācijas atbilstība normatīvajos aktos noteiktajām prasībām</w:t>
            </w:r>
          </w:p>
        </w:tc>
        <w:tc>
          <w:tcPr>
            <w:tcW w:w="1443" w:type="dxa"/>
            <w:shd w:val="clear" w:color="auto" w:fill="FFFFFF"/>
          </w:tcPr>
          <w:p w14:paraId="2AEAA62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shd w:val="clear" w:color="auto" w:fill="FFFFFF"/>
          </w:tcPr>
          <w:p w14:paraId="06F4733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6AF4F166"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92" w:type="dxa"/>
          </w:tcPr>
          <w:p w14:paraId="51DDCFE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457D1EC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766B96C1" w14:textId="77777777" w:rsidTr="00221226">
        <w:tc>
          <w:tcPr>
            <w:tcW w:w="3802" w:type="dxa"/>
          </w:tcPr>
          <w:p w14:paraId="33822D7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2.2.2. Pedagogiem nepieciešamās profesionālās kompetences pilnveides atbilstība normatīvajos aktos noteiktajām prasībām</w:t>
            </w:r>
          </w:p>
        </w:tc>
        <w:tc>
          <w:tcPr>
            <w:tcW w:w="1443" w:type="dxa"/>
          </w:tcPr>
          <w:p w14:paraId="2415E6B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77401FA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720BB743"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92" w:type="dxa"/>
          </w:tcPr>
          <w:p w14:paraId="468284F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1832F84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73B2D2E1" w14:textId="77777777" w:rsidTr="00221226">
        <w:tc>
          <w:tcPr>
            <w:tcW w:w="3802" w:type="dxa"/>
          </w:tcPr>
          <w:p w14:paraId="1883579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2.2.3. Izglītības iestādes īstenotās pedagogu profesionālās kompetences pilnveides efektivitāte</w:t>
            </w:r>
          </w:p>
        </w:tc>
        <w:tc>
          <w:tcPr>
            <w:tcW w:w="1443" w:type="dxa"/>
          </w:tcPr>
          <w:p w14:paraId="01C3D78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512F4AAD"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1E50AE6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183EC6C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3B5CD70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7DD7D48D" w14:textId="77777777" w:rsidTr="00221226">
        <w:tc>
          <w:tcPr>
            <w:tcW w:w="3802" w:type="dxa"/>
          </w:tcPr>
          <w:p w14:paraId="2E50F4A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lastRenderedPageBreak/>
              <w:t>2.2.4. Pedagogu noslodze un profesionālās kvalitātes novērtēšanas kārtība izglītības iestādē</w:t>
            </w:r>
          </w:p>
        </w:tc>
        <w:tc>
          <w:tcPr>
            <w:tcW w:w="1443" w:type="dxa"/>
          </w:tcPr>
          <w:p w14:paraId="72C7834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6B038930"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01B2ED5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shd w:val="clear" w:color="auto" w:fill="FFFFFF"/>
          </w:tcPr>
          <w:p w14:paraId="4848535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19B2DD1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0FB77232" w14:textId="77777777" w:rsidTr="00221226">
        <w:tc>
          <w:tcPr>
            <w:tcW w:w="3802" w:type="dxa"/>
          </w:tcPr>
          <w:p w14:paraId="5C021D5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2.2.5. Pedagogu profesionālās darbības pilnveides sistēma izglītības iestādē</w:t>
            </w:r>
          </w:p>
        </w:tc>
        <w:tc>
          <w:tcPr>
            <w:tcW w:w="1443" w:type="dxa"/>
          </w:tcPr>
          <w:p w14:paraId="582C264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shd w:val="clear" w:color="auto" w:fill="auto"/>
          </w:tcPr>
          <w:p w14:paraId="30C69C23"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shd w:val="clear" w:color="auto" w:fill="auto"/>
          </w:tcPr>
          <w:p w14:paraId="4E60B2B8"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shd w:val="clear" w:color="auto" w:fill="auto"/>
          </w:tcPr>
          <w:p w14:paraId="6EB52C0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3767446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4EC1458E" w14:textId="77777777" w:rsidTr="00221226">
        <w:tc>
          <w:tcPr>
            <w:tcW w:w="8364" w:type="dxa"/>
            <w:gridSpan w:val="5"/>
          </w:tcPr>
          <w:p w14:paraId="0BA48EA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47" w:type="dxa"/>
          </w:tcPr>
          <w:p w14:paraId="43026AA0"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12</w:t>
            </w:r>
          </w:p>
        </w:tc>
      </w:tr>
      <w:tr w:rsidR="009F10C9" w:rsidRPr="009F10C9" w14:paraId="07694506" w14:textId="77777777" w:rsidTr="00221226">
        <w:tc>
          <w:tcPr>
            <w:tcW w:w="8364" w:type="dxa"/>
            <w:gridSpan w:val="5"/>
          </w:tcPr>
          <w:p w14:paraId="679632B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47" w:type="dxa"/>
          </w:tcPr>
          <w:p w14:paraId="0824D0C2" w14:textId="77777777" w:rsidR="009F10C9" w:rsidRPr="009F10C9" w:rsidRDefault="00456E01" w:rsidP="009F10C9">
            <w:pPr>
              <w:shd w:val="clear" w:color="auto" w:fill="FFFFFF"/>
              <w:spacing w:line="240" w:lineRule="auto"/>
              <w:rPr>
                <w:rFonts w:ascii="Times New Roman" w:eastAsia="Times New Roman" w:hAnsi="Times New Roman" w:cs="Times New Roman"/>
              </w:rPr>
            </w:pPr>
            <w:r w:rsidRPr="00456E01">
              <w:rPr>
                <w:rFonts w:ascii="Times New Roman" w:eastAsia="Times New Roman" w:hAnsi="Times New Roman" w:cs="Times New Roman"/>
              </w:rPr>
              <w:t>Jāpilnveido</w:t>
            </w:r>
          </w:p>
        </w:tc>
      </w:tr>
    </w:tbl>
    <w:p w14:paraId="6C89A08A"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76E0B229"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2.3. Kritērijs “Izglītības programmu īstenošana”.</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1433"/>
        <w:gridCol w:w="1276"/>
        <w:gridCol w:w="851"/>
        <w:gridCol w:w="992"/>
        <w:gridCol w:w="847"/>
      </w:tblGrid>
      <w:tr w:rsidR="009F10C9" w:rsidRPr="009F10C9" w14:paraId="78D9F0CC" w14:textId="77777777" w:rsidTr="00221226">
        <w:tc>
          <w:tcPr>
            <w:tcW w:w="3812" w:type="dxa"/>
            <w:vMerge w:val="restart"/>
          </w:tcPr>
          <w:p w14:paraId="251FBB9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399" w:type="dxa"/>
            <w:gridSpan w:val="5"/>
          </w:tcPr>
          <w:p w14:paraId="4D6D657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3477AE43" w14:textId="77777777" w:rsidTr="00221226">
        <w:tc>
          <w:tcPr>
            <w:tcW w:w="3812" w:type="dxa"/>
            <w:vMerge/>
          </w:tcPr>
          <w:p w14:paraId="5BF7C44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33" w:type="dxa"/>
          </w:tcPr>
          <w:p w14:paraId="4B31057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32AACEB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5DC9165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66A51D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37D13C0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70F7C8F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6CE61E1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531E7C7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47" w:type="dxa"/>
          </w:tcPr>
          <w:p w14:paraId="539A3FD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Izcili </w:t>
            </w:r>
          </w:p>
          <w:p w14:paraId="5F900E0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5C938E43" w14:textId="77777777" w:rsidTr="00221226">
        <w:tc>
          <w:tcPr>
            <w:tcW w:w="3812" w:type="dxa"/>
          </w:tcPr>
          <w:p w14:paraId="6E651A4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2.3.1. Izglītības iestādes informācijas par tās īstenoto izglītības programmu ievadīšana un aktualizēšana VIIS</w:t>
            </w:r>
          </w:p>
        </w:tc>
        <w:tc>
          <w:tcPr>
            <w:tcW w:w="1433" w:type="dxa"/>
          </w:tcPr>
          <w:p w14:paraId="37AD084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4227AF6"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39D3DE9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100E718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15258CB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12AF8C15" w14:textId="77777777" w:rsidTr="00221226">
        <w:tc>
          <w:tcPr>
            <w:tcW w:w="3812" w:type="dxa"/>
          </w:tcPr>
          <w:p w14:paraId="23C5750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2.3.2. Izglītības iestādes īstenotās izglītības programmas atbilstība tiesību aktos noteiktajām prasībām, aktualitāte un mūsdienīgums</w:t>
            </w:r>
          </w:p>
        </w:tc>
        <w:tc>
          <w:tcPr>
            <w:tcW w:w="1433" w:type="dxa"/>
          </w:tcPr>
          <w:p w14:paraId="6926B14E"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C6CE68A"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48D4F08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2C1B83C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369BD10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07B480A3" w14:textId="77777777" w:rsidTr="00221226">
        <w:tc>
          <w:tcPr>
            <w:tcW w:w="3812" w:type="dxa"/>
          </w:tcPr>
          <w:p w14:paraId="739DC97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2.3.3. Izglītības programmas īstenošanā iesaistīto izpratne par izglītības programmas mērķiem un 1-3 gadu laikā sasniedzamajiem rezultātiem</w:t>
            </w:r>
          </w:p>
        </w:tc>
        <w:tc>
          <w:tcPr>
            <w:tcW w:w="1433" w:type="dxa"/>
          </w:tcPr>
          <w:p w14:paraId="07477B4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5C52307B"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581AD40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1844AEE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1DF629F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68ECC50D" w14:textId="77777777" w:rsidTr="00221226">
        <w:tc>
          <w:tcPr>
            <w:tcW w:w="3812" w:type="dxa"/>
          </w:tcPr>
          <w:p w14:paraId="32B79E8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2.3.4. Izglītības iestādes pedagogu sadarbība, nodrošinot vienotu pieeju izglītības programmas īstenošanā</w:t>
            </w:r>
          </w:p>
        </w:tc>
        <w:tc>
          <w:tcPr>
            <w:tcW w:w="1433" w:type="dxa"/>
          </w:tcPr>
          <w:p w14:paraId="49491BB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14B96605"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278B912E"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304D508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2116209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58A618C5" w14:textId="77777777" w:rsidTr="00221226">
        <w:tc>
          <w:tcPr>
            <w:tcW w:w="3812" w:type="dxa"/>
          </w:tcPr>
          <w:p w14:paraId="5E50642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2.3.6. Izglītības iestādes darbība mācību laika efektīvai izmantošanai, īstenojot izglītības programmu</w:t>
            </w:r>
          </w:p>
        </w:tc>
        <w:tc>
          <w:tcPr>
            <w:tcW w:w="1433" w:type="dxa"/>
          </w:tcPr>
          <w:p w14:paraId="4D1F239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3EA5B951"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76C3214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36DFA9B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3D7F532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259E6E22" w14:textId="77777777" w:rsidTr="00221226">
        <w:tc>
          <w:tcPr>
            <w:tcW w:w="3812" w:type="dxa"/>
          </w:tcPr>
          <w:p w14:paraId="7711255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2.3.12. Izglītības iestādes īstenotās izglītības programmas efektivitāte un kvalitāte</w:t>
            </w:r>
          </w:p>
        </w:tc>
        <w:tc>
          <w:tcPr>
            <w:tcW w:w="1433" w:type="dxa"/>
          </w:tcPr>
          <w:p w14:paraId="67D26A6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E48A532"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13F6365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678FBD3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105B9CE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3C8712E2" w14:textId="77777777" w:rsidTr="00221226">
        <w:tc>
          <w:tcPr>
            <w:tcW w:w="8364" w:type="dxa"/>
            <w:gridSpan w:val="5"/>
          </w:tcPr>
          <w:p w14:paraId="49F3D4A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47" w:type="dxa"/>
          </w:tcPr>
          <w:p w14:paraId="2A31333A"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12</w:t>
            </w:r>
          </w:p>
        </w:tc>
      </w:tr>
      <w:tr w:rsidR="009F10C9" w:rsidRPr="009F10C9" w14:paraId="64B9AFC9" w14:textId="77777777" w:rsidTr="00221226">
        <w:tc>
          <w:tcPr>
            <w:tcW w:w="8364" w:type="dxa"/>
            <w:gridSpan w:val="5"/>
          </w:tcPr>
          <w:p w14:paraId="24EC47A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47" w:type="dxa"/>
          </w:tcPr>
          <w:p w14:paraId="17850266" w14:textId="77777777" w:rsidR="009F10C9" w:rsidRPr="009F10C9" w:rsidRDefault="00456E01" w:rsidP="009F10C9">
            <w:pPr>
              <w:shd w:val="clear" w:color="auto" w:fill="FFFFFF"/>
              <w:spacing w:line="240" w:lineRule="auto"/>
              <w:rPr>
                <w:rFonts w:ascii="Times New Roman" w:eastAsia="Times New Roman" w:hAnsi="Times New Roman" w:cs="Times New Roman"/>
              </w:rPr>
            </w:pPr>
            <w:r w:rsidRPr="00456E01">
              <w:rPr>
                <w:rFonts w:ascii="Times New Roman" w:eastAsia="Times New Roman" w:hAnsi="Times New Roman" w:cs="Times New Roman"/>
              </w:rPr>
              <w:t>Jāpilnveido</w:t>
            </w:r>
          </w:p>
        </w:tc>
      </w:tr>
    </w:tbl>
    <w:p w14:paraId="42999CB8"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1A1E0B7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b/>
        </w:rPr>
        <w:t>3. IEKĻAUJOŠA VIDE</w:t>
      </w:r>
    </w:p>
    <w:p w14:paraId="0DABDA03" w14:textId="77777777" w:rsidR="009F10C9" w:rsidRPr="009F10C9" w:rsidRDefault="009F10C9" w:rsidP="009F10C9">
      <w:pPr>
        <w:shd w:val="clear" w:color="auto" w:fill="FFFFFF"/>
        <w:spacing w:line="240" w:lineRule="auto"/>
        <w:rPr>
          <w:rFonts w:ascii="Times New Roman" w:eastAsia="Times New Roman" w:hAnsi="Times New Roman" w:cs="Times New Roman"/>
          <w:i/>
        </w:rPr>
      </w:pPr>
    </w:p>
    <w:p w14:paraId="14D75486"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3.1. Kritērijs “Pieejamība”.</w:t>
      </w:r>
    </w:p>
    <w:tbl>
      <w:tblPr>
        <w:tblW w:w="9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1465"/>
        <w:gridCol w:w="1276"/>
        <w:gridCol w:w="851"/>
        <w:gridCol w:w="992"/>
        <w:gridCol w:w="816"/>
      </w:tblGrid>
      <w:tr w:rsidR="009F10C9" w:rsidRPr="009F10C9" w14:paraId="14FD537C" w14:textId="77777777" w:rsidTr="00221226">
        <w:tc>
          <w:tcPr>
            <w:tcW w:w="3780" w:type="dxa"/>
            <w:vMerge w:val="restart"/>
          </w:tcPr>
          <w:p w14:paraId="23D24B5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400" w:type="dxa"/>
            <w:gridSpan w:val="5"/>
          </w:tcPr>
          <w:p w14:paraId="55A0CDA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3FBEF19C" w14:textId="77777777" w:rsidTr="00221226">
        <w:tc>
          <w:tcPr>
            <w:tcW w:w="3780" w:type="dxa"/>
            <w:vMerge/>
          </w:tcPr>
          <w:p w14:paraId="5578862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65" w:type="dxa"/>
          </w:tcPr>
          <w:p w14:paraId="0BBF524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45C4F61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3020B67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7204568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2B7889CE"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4A4B7AF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4CB9AC2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0A0F0EA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16" w:type="dxa"/>
          </w:tcPr>
          <w:p w14:paraId="7EB190A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Izcili </w:t>
            </w:r>
          </w:p>
          <w:p w14:paraId="7D083AA6"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0E3B4D73" w14:textId="77777777" w:rsidTr="00221226">
        <w:tc>
          <w:tcPr>
            <w:tcW w:w="3780" w:type="dxa"/>
          </w:tcPr>
          <w:p w14:paraId="1B47B88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3.1.1. Izglītības iestādes izpratne par faktoriem, kuri ietekmē izglītības pieejamību</w:t>
            </w:r>
          </w:p>
        </w:tc>
        <w:tc>
          <w:tcPr>
            <w:tcW w:w="1465" w:type="dxa"/>
          </w:tcPr>
          <w:p w14:paraId="297ED82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2362F9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73CCD09A"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92" w:type="dxa"/>
          </w:tcPr>
          <w:p w14:paraId="136BA3D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16" w:type="dxa"/>
          </w:tcPr>
          <w:p w14:paraId="2379AF0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5B414D22" w14:textId="77777777" w:rsidTr="00221226">
        <w:tc>
          <w:tcPr>
            <w:tcW w:w="3780" w:type="dxa"/>
          </w:tcPr>
          <w:p w14:paraId="1416DBF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3.1.2. Izglītības vides pieejamība un izglītības programmas pielāgošana izglītojamiem ar speciālajām vajadzībām</w:t>
            </w:r>
          </w:p>
        </w:tc>
        <w:tc>
          <w:tcPr>
            <w:tcW w:w="1465" w:type="dxa"/>
          </w:tcPr>
          <w:p w14:paraId="4C016C7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6DAC0ED6"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7CC22B9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shd w:val="clear" w:color="auto" w:fill="FFFFFF"/>
          </w:tcPr>
          <w:p w14:paraId="40101A4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16" w:type="dxa"/>
            <w:shd w:val="clear" w:color="auto" w:fill="FFFFFF"/>
          </w:tcPr>
          <w:p w14:paraId="44CBD89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23115232" w14:textId="77777777" w:rsidTr="00221226">
        <w:tc>
          <w:tcPr>
            <w:tcW w:w="3780" w:type="dxa"/>
          </w:tcPr>
          <w:p w14:paraId="7338EC3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3.1.5. Izglītības iestādes piedāvātās iespējas izmantot dienesta viesnīcu un/vai internātu</w:t>
            </w:r>
          </w:p>
        </w:tc>
        <w:tc>
          <w:tcPr>
            <w:tcW w:w="1465" w:type="dxa"/>
            <w:tcBorders>
              <w:bottom w:val="single" w:sz="4" w:space="0" w:color="000000"/>
            </w:tcBorders>
          </w:tcPr>
          <w:p w14:paraId="69CBC6A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Borders>
              <w:bottom w:val="single" w:sz="4" w:space="0" w:color="000000"/>
            </w:tcBorders>
          </w:tcPr>
          <w:p w14:paraId="49912DD1"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Borders>
              <w:bottom w:val="single" w:sz="4" w:space="0" w:color="000000"/>
            </w:tcBorders>
          </w:tcPr>
          <w:p w14:paraId="61977E6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Borders>
              <w:bottom w:val="single" w:sz="4" w:space="0" w:color="000000"/>
            </w:tcBorders>
          </w:tcPr>
          <w:p w14:paraId="0BD8CFD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16" w:type="dxa"/>
            <w:tcBorders>
              <w:bottom w:val="single" w:sz="4" w:space="0" w:color="000000"/>
            </w:tcBorders>
          </w:tcPr>
          <w:p w14:paraId="17AB561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1B6E7243" w14:textId="77777777" w:rsidTr="00221226">
        <w:tc>
          <w:tcPr>
            <w:tcW w:w="8364" w:type="dxa"/>
            <w:gridSpan w:val="5"/>
          </w:tcPr>
          <w:p w14:paraId="6A8B0C5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lastRenderedPageBreak/>
              <w:t>Punktu kopsumma</w:t>
            </w:r>
          </w:p>
        </w:tc>
        <w:tc>
          <w:tcPr>
            <w:tcW w:w="816" w:type="dxa"/>
          </w:tcPr>
          <w:p w14:paraId="73659768"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7</w:t>
            </w:r>
          </w:p>
        </w:tc>
      </w:tr>
      <w:tr w:rsidR="009F10C9" w:rsidRPr="009F10C9" w14:paraId="4F5FA41E" w14:textId="77777777" w:rsidTr="00221226">
        <w:tc>
          <w:tcPr>
            <w:tcW w:w="8364" w:type="dxa"/>
            <w:gridSpan w:val="5"/>
          </w:tcPr>
          <w:p w14:paraId="7722230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16" w:type="dxa"/>
          </w:tcPr>
          <w:p w14:paraId="73A656DF" w14:textId="77777777" w:rsidR="009F10C9" w:rsidRPr="009F10C9" w:rsidRDefault="00456E01" w:rsidP="009F10C9">
            <w:pPr>
              <w:shd w:val="clear" w:color="auto" w:fill="FFFFFF"/>
              <w:spacing w:line="240" w:lineRule="auto"/>
              <w:rPr>
                <w:rFonts w:ascii="Times New Roman" w:eastAsia="Times New Roman" w:hAnsi="Times New Roman" w:cs="Times New Roman"/>
              </w:rPr>
            </w:pPr>
            <w:r w:rsidRPr="00456E01">
              <w:rPr>
                <w:rFonts w:ascii="Times New Roman" w:eastAsia="Times New Roman" w:hAnsi="Times New Roman" w:cs="Times New Roman"/>
              </w:rPr>
              <w:t>Jāpilnveido</w:t>
            </w:r>
          </w:p>
        </w:tc>
      </w:tr>
    </w:tbl>
    <w:p w14:paraId="2327FD86"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5035C35D"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3.2. Kritērijs “Drošība un psiholoģiskā labklājība”.</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1447"/>
        <w:gridCol w:w="1276"/>
        <w:gridCol w:w="851"/>
        <w:gridCol w:w="963"/>
        <w:gridCol w:w="876"/>
      </w:tblGrid>
      <w:tr w:rsidR="009F10C9" w:rsidRPr="009F10C9" w14:paraId="5F0912A7" w14:textId="77777777" w:rsidTr="00221226">
        <w:tc>
          <w:tcPr>
            <w:tcW w:w="3798" w:type="dxa"/>
            <w:vMerge w:val="restart"/>
          </w:tcPr>
          <w:p w14:paraId="39949DC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413" w:type="dxa"/>
            <w:gridSpan w:val="5"/>
          </w:tcPr>
          <w:p w14:paraId="1575B0B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10C4569A" w14:textId="77777777" w:rsidTr="00F15E9F">
        <w:tc>
          <w:tcPr>
            <w:tcW w:w="3798" w:type="dxa"/>
            <w:vMerge/>
          </w:tcPr>
          <w:p w14:paraId="7A1D770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47" w:type="dxa"/>
          </w:tcPr>
          <w:p w14:paraId="576BD94D"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5F7C3AC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3BE711D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2AA5795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292CFCF0"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3DF0401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44D8192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63" w:type="dxa"/>
          </w:tcPr>
          <w:p w14:paraId="3149189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76" w:type="dxa"/>
          </w:tcPr>
          <w:p w14:paraId="5C40967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Izcili </w:t>
            </w:r>
          </w:p>
          <w:p w14:paraId="34D955F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380B6A5C" w14:textId="77777777" w:rsidTr="00F15E9F">
        <w:tc>
          <w:tcPr>
            <w:tcW w:w="3798" w:type="dxa"/>
          </w:tcPr>
          <w:p w14:paraId="573B124F"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3.2.1. Izglītības iestādes darbs, iegūstot informāciju un datus par izglītojamo, vecāku un personāla drošību un psiholoģisko labklājību</w:t>
            </w:r>
          </w:p>
        </w:tc>
        <w:tc>
          <w:tcPr>
            <w:tcW w:w="1447" w:type="dxa"/>
          </w:tcPr>
          <w:p w14:paraId="103A3BA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250FAFDE"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65DA9995"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63" w:type="dxa"/>
          </w:tcPr>
          <w:p w14:paraId="0E42E357"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76" w:type="dxa"/>
          </w:tcPr>
          <w:p w14:paraId="37183DE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24AA355F" w14:textId="77777777" w:rsidTr="00F15E9F">
        <w:tc>
          <w:tcPr>
            <w:tcW w:w="3798" w:type="dxa"/>
          </w:tcPr>
          <w:p w14:paraId="28FC220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3.2.2. Izglītības iestādes iekšējās kārtības un drošības noteikumu ievērošana</w:t>
            </w:r>
          </w:p>
        </w:tc>
        <w:tc>
          <w:tcPr>
            <w:tcW w:w="1447" w:type="dxa"/>
          </w:tcPr>
          <w:p w14:paraId="6BB2B29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41797C2E"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6C9DD55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63" w:type="dxa"/>
          </w:tcPr>
          <w:p w14:paraId="7E0E424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76" w:type="dxa"/>
          </w:tcPr>
          <w:p w14:paraId="04113EF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4802BF12" w14:textId="77777777" w:rsidTr="00F15E9F">
        <w:tc>
          <w:tcPr>
            <w:tcW w:w="3798" w:type="dxa"/>
          </w:tcPr>
          <w:p w14:paraId="30CE3F9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3.2.3. Izglītības iestādes fiziskā drošība un ar to saistīto risku identificēšana un novēršana</w:t>
            </w:r>
          </w:p>
        </w:tc>
        <w:tc>
          <w:tcPr>
            <w:tcW w:w="1447" w:type="dxa"/>
          </w:tcPr>
          <w:p w14:paraId="736AB25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5F49753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2021F015"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63" w:type="dxa"/>
          </w:tcPr>
          <w:p w14:paraId="5104253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76" w:type="dxa"/>
          </w:tcPr>
          <w:p w14:paraId="271411F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64E05523" w14:textId="77777777" w:rsidTr="00F15E9F">
        <w:tc>
          <w:tcPr>
            <w:tcW w:w="3798" w:type="dxa"/>
          </w:tcPr>
          <w:p w14:paraId="2C68FD2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3.2.4. Emocionālā drošība izglītības iestādē un ar to saistīto risku novēršana</w:t>
            </w:r>
          </w:p>
        </w:tc>
        <w:tc>
          <w:tcPr>
            <w:tcW w:w="1447" w:type="dxa"/>
          </w:tcPr>
          <w:p w14:paraId="52C5161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6DEE38EA"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670A55C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63" w:type="dxa"/>
          </w:tcPr>
          <w:p w14:paraId="128A8FC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76" w:type="dxa"/>
          </w:tcPr>
          <w:p w14:paraId="68BAE497"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6AE3A778" w14:textId="77777777" w:rsidTr="00F15E9F">
        <w:tc>
          <w:tcPr>
            <w:tcW w:w="3798" w:type="dxa"/>
          </w:tcPr>
          <w:p w14:paraId="0D2F093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3.2.5. Izglītības iestādes personāla un izglītojamo </w:t>
            </w:r>
            <w:proofErr w:type="spellStart"/>
            <w:r w:rsidRPr="009F10C9">
              <w:rPr>
                <w:rFonts w:ascii="Times New Roman" w:eastAsia="Times New Roman" w:hAnsi="Times New Roman" w:cs="Times New Roman"/>
              </w:rPr>
              <w:t>labizjūta</w:t>
            </w:r>
            <w:proofErr w:type="spellEnd"/>
          </w:p>
        </w:tc>
        <w:tc>
          <w:tcPr>
            <w:tcW w:w="1447" w:type="dxa"/>
          </w:tcPr>
          <w:p w14:paraId="6081533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5C62C68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546685C0"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63" w:type="dxa"/>
          </w:tcPr>
          <w:p w14:paraId="7C2601BF"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76" w:type="dxa"/>
          </w:tcPr>
          <w:p w14:paraId="591DE4E9"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4D987E51" w14:textId="77777777" w:rsidTr="00F15E9F">
        <w:tc>
          <w:tcPr>
            <w:tcW w:w="8335" w:type="dxa"/>
            <w:gridSpan w:val="5"/>
          </w:tcPr>
          <w:p w14:paraId="3A9C84DB"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76" w:type="dxa"/>
          </w:tcPr>
          <w:p w14:paraId="21A18C85"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13</w:t>
            </w:r>
          </w:p>
        </w:tc>
      </w:tr>
      <w:tr w:rsidR="009F10C9" w:rsidRPr="009F10C9" w14:paraId="45D579FC" w14:textId="77777777" w:rsidTr="00F15E9F">
        <w:tc>
          <w:tcPr>
            <w:tcW w:w="8335" w:type="dxa"/>
            <w:gridSpan w:val="5"/>
          </w:tcPr>
          <w:p w14:paraId="6E32C58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76" w:type="dxa"/>
          </w:tcPr>
          <w:p w14:paraId="2CD0157F"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Labi</w:t>
            </w:r>
          </w:p>
        </w:tc>
      </w:tr>
    </w:tbl>
    <w:p w14:paraId="29B59203" w14:textId="77777777" w:rsidR="009F10C9" w:rsidRPr="009F10C9" w:rsidRDefault="009F10C9" w:rsidP="009F10C9">
      <w:pPr>
        <w:shd w:val="clear" w:color="auto" w:fill="FFFFFF"/>
        <w:spacing w:line="240" w:lineRule="auto"/>
        <w:rPr>
          <w:rFonts w:ascii="Times New Roman" w:eastAsia="Times New Roman" w:hAnsi="Times New Roman" w:cs="Times New Roman"/>
          <w:b/>
        </w:rPr>
      </w:pPr>
    </w:p>
    <w:p w14:paraId="35AF5249" w14:textId="77777777" w:rsidR="009F10C9" w:rsidRPr="009F10C9" w:rsidRDefault="009F10C9" w:rsidP="009F10C9">
      <w:pPr>
        <w:shd w:val="clear" w:color="auto" w:fill="FFFFFF"/>
        <w:spacing w:line="240" w:lineRule="auto"/>
        <w:rPr>
          <w:rFonts w:ascii="Times New Roman" w:eastAsia="Times New Roman" w:hAnsi="Times New Roman" w:cs="Times New Roman"/>
          <w:b/>
        </w:rPr>
      </w:pPr>
      <w:r w:rsidRPr="009F10C9">
        <w:rPr>
          <w:rFonts w:ascii="Times New Roman" w:eastAsia="Times New Roman" w:hAnsi="Times New Roman" w:cs="Times New Roman"/>
          <w:b/>
        </w:rPr>
        <w:t>3.3. Kritērijs “Infrastruktūra un resursi”.</w:t>
      </w:r>
    </w:p>
    <w:tbl>
      <w:tblPr>
        <w:tblW w:w="92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4"/>
        <w:gridCol w:w="1431"/>
        <w:gridCol w:w="1276"/>
        <w:gridCol w:w="851"/>
        <w:gridCol w:w="992"/>
        <w:gridCol w:w="847"/>
      </w:tblGrid>
      <w:tr w:rsidR="009F10C9" w:rsidRPr="009F10C9" w14:paraId="603271AD" w14:textId="77777777" w:rsidTr="00221226">
        <w:tc>
          <w:tcPr>
            <w:tcW w:w="3814" w:type="dxa"/>
            <w:vMerge w:val="restart"/>
          </w:tcPr>
          <w:p w14:paraId="21F48227"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Rezultatīvais rādītājs</w:t>
            </w:r>
          </w:p>
        </w:tc>
        <w:tc>
          <w:tcPr>
            <w:tcW w:w="5397" w:type="dxa"/>
            <w:gridSpan w:val="5"/>
          </w:tcPr>
          <w:p w14:paraId="3C31DE8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Kvalitātes vērtējuma līmenis</w:t>
            </w:r>
          </w:p>
        </w:tc>
      </w:tr>
      <w:tr w:rsidR="009F10C9" w:rsidRPr="009F10C9" w14:paraId="423BB674" w14:textId="77777777" w:rsidTr="00221226">
        <w:tc>
          <w:tcPr>
            <w:tcW w:w="3814" w:type="dxa"/>
            <w:vMerge/>
          </w:tcPr>
          <w:p w14:paraId="0A3FE02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431" w:type="dxa"/>
          </w:tcPr>
          <w:p w14:paraId="4F860324"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Nepietiekami</w:t>
            </w:r>
          </w:p>
          <w:p w14:paraId="63335BE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(1)</w:t>
            </w:r>
          </w:p>
          <w:p w14:paraId="4459DFB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46E798A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Jāpilnveido</w:t>
            </w:r>
          </w:p>
          <w:p w14:paraId="3DD7916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(2)</w:t>
            </w:r>
          </w:p>
        </w:tc>
        <w:tc>
          <w:tcPr>
            <w:tcW w:w="851" w:type="dxa"/>
          </w:tcPr>
          <w:p w14:paraId="11F24E13"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Labi</w:t>
            </w:r>
          </w:p>
          <w:p w14:paraId="17A9FC15"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w:t>
            </w:r>
          </w:p>
        </w:tc>
        <w:tc>
          <w:tcPr>
            <w:tcW w:w="992" w:type="dxa"/>
          </w:tcPr>
          <w:p w14:paraId="6F38688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Ļoti labi (4)</w:t>
            </w:r>
          </w:p>
        </w:tc>
        <w:tc>
          <w:tcPr>
            <w:tcW w:w="847" w:type="dxa"/>
          </w:tcPr>
          <w:p w14:paraId="620FC88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Izcili</w:t>
            </w:r>
          </w:p>
          <w:p w14:paraId="128CE50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(5)</w:t>
            </w:r>
          </w:p>
        </w:tc>
      </w:tr>
      <w:tr w:rsidR="009F10C9" w:rsidRPr="009F10C9" w14:paraId="6671DA7D" w14:textId="77777777" w:rsidTr="00221226">
        <w:tc>
          <w:tcPr>
            <w:tcW w:w="3814" w:type="dxa"/>
          </w:tcPr>
          <w:p w14:paraId="07D369B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3.3.1. Izglītības iestādei pieejamie materiāltehniskie resursi izglītības programmas īstenošanai</w:t>
            </w:r>
          </w:p>
        </w:tc>
        <w:tc>
          <w:tcPr>
            <w:tcW w:w="1431" w:type="dxa"/>
          </w:tcPr>
          <w:p w14:paraId="548B68B2"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33C5EFE"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3E14E01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41E56D1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19978FBC"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2DA024BB" w14:textId="77777777" w:rsidTr="00221226">
        <w:tc>
          <w:tcPr>
            <w:tcW w:w="3814" w:type="dxa"/>
          </w:tcPr>
          <w:p w14:paraId="38D7DA48"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3.3.2. Izglītības iestādei pieejamās informācijas un komunikācijas tehnoloģijas un digitālie resursi izglītības programmas īstenošanai</w:t>
            </w:r>
          </w:p>
        </w:tc>
        <w:tc>
          <w:tcPr>
            <w:tcW w:w="1431" w:type="dxa"/>
          </w:tcPr>
          <w:p w14:paraId="4BDDD31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17F74E5B"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0585B35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753E69AB"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7668CD7D"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5E7E3C6C" w14:textId="77777777" w:rsidTr="00221226">
        <w:tc>
          <w:tcPr>
            <w:tcW w:w="3814" w:type="dxa"/>
          </w:tcPr>
          <w:p w14:paraId="73ADD832"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3.3.3.Izglītības iestādes materiāltehnisko resursu un iekārtu izmantošanas efektivitāte</w:t>
            </w:r>
          </w:p>
        </w:tc>
        <w:tc>
          <w:tcPr>
            <w:tcW w:w="1431" w:type="dxa"/>
          </w:tcPr>
          <w:p w14:paraId="6F4BF43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4FE3E9B8"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758A23AA"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4F87193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0CDEE83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2E1F35F6" w14:textId="77777777" w:rsidTr="00221226">
        <w:tc>
          <w:tcPr>
            <w:tcW w:w="3814" w:type="dxa"/>
          </w:tcPr>
          <w:p w14:paraId="2BE0E3E9"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3.3.4. Izglītības iestādes telpu atbilstība mācību un audzināšanas procesam</w:t>
            </w:r>
          </w:p>
        </w:tc>
        <w:tc>
          <w:tcPr>
            <w:tcW w:w="1431" w:type="dxa"/>
          </w:tcPr>
          <w:p w14:paraId="6D9431F7"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694DC624"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851" w:type="dxa"/>
          </w:tcPr>
          <w:p w14:paraId="67B74531"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992" w:type="dxa"/>
          </w:tcPr>
          <w:p w14:paraId="7CE65B2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2C4354F6"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5D9D0982" w14:textId="77777777" w:rsidTr="00221226">
        <w:tc>
          <w:tcPr>
            <w:tcW w:w="3814" w:type="dxa"/>
          </w:tcPr>
          <w:p w14:paraId="7E65FAFA"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 xml:space="preserve">3.3.5. Izglītības iestādes apkārtējās teritorijas un telpu </w:t>
            </w:r>
            <w:proofErr w:type="spellStart"/>
            <w:r w:rsidRPr="009F10C9">
              <w:rPr>
                <w:rFonts w:ascii="Times New Roman" w:eastAsia="Times New Roman" w:hAnsi="Times New Roman" w:cs="Times New Roman"/>
              </w:rPr>
              <w:t>multifunkcionalitāte</w:t>
            </w:r>
            <w:proofErr w:type="spellEnd"/>
          </w:p>
        </w:tc>
        <w:tc>
          <w:tcPr>
            <w:tcW w:w="1431" w:type="dxa"/>
          </w:tcPr>
          <w:p w14:paraId="295A3624"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1276" w:type="dxa"/>
          </w:tcPr>
          <w:p w14:paraId="04DBDD85"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51" w:type="dxa"/>
          </w:tcPr>
          <w:p w14:paraId="01CDF403"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X</w:t>
            </w:r>
          </w:p>
        </w:tc>
        <w:tc>
          <w:tcPr>
            <w:tcW w:w="992" w:type="dxa"/>
          </w:tcPr>
          <w:p w14:paraId="5516CF83"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c>
          <w:tcPr>
            <w:tcW w:w="847" w:type="dxa"/>
          </w:tcPr>
          <w:p w14:paraId="6723A5D0" w14:textId="77777777" w:rsidR="009F10C9" w:rsidRPr="009F10C9" w:rsidRDefault="009F10C9" w:rsidP="009F10C9">
            <w:pPr>
              <w:shd w:val="clear" w:color="auto" w:fill="FFFFFF"/>
              <w:spacing w:line="240" w:lineRule="auto"/>
              <w:rPr>
                <w:rFonts w:ascii="Times New Roman" w:eastAsia="Times New Roman" w:hAnsi="Times New Roman" w:cs="Times New Roman"/>
              </w:rPr>
            </w:pPr>
          </w:p>
        </w:tc>
      </w:tr>
      <w:tr w:rsidR="009F10C9" w:rsidRPr="009F10C9" w14:paraId="7EA76750" w14:textId="77777777" w:rsidTr="00221226">
        <w:tc>
          <w:tcPr>
            <w:tcW w:w="8364" w:type="dxa"/>
            <w:gridSpan w:val="5"/>
          </w:tcPr>
          <w:p w14:paraId="6C829E1C"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Punktu kopsumma</w:t>
            </w:r>
          </w:p>
        </w:tc>
        <w:tc>
          <w:tcPr>
            <w:tcW w:w="847" w:type="dxa"/>
          </w:tcPr>
          <w:p w14:paraId="69F888DD" w14:textId="77777777" w:rsidR="009F10C9" w:rsidRPr="009F10C9" w:rsidRDefault="00456E01" w:rsidP="009F10C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11</w:t>
            </w:r>
          </w:p>
        </w:tc>
      </w:tr>
      <w:tr w:rsidR="009F10C9" w:rsidRPr="009F10C9" w14:paraId="098EEF83" w14:textId="77777777" w:rsidTr="00221226">
        <w:tc>
          <w:tcPr>
            <w:tcW w:w="8364" w:type="dxa"/>
            <w:gridSpan w:val="5"/>
          </w:tcPr>
          <w:p w14:paraId="773370E1" w14:textId="77777777" w:rsidR="009F10C9" w:rsidRPr="009F10C9" w:rsidRDefault="009F10C9" w:rsidP="009F10C9">
            <w:pPr>
              <w:shd w:val="clear" w:color="auto" w:fill="FFFFFF"/>
              <w:spacing w:line="240" w:lineRule="auto"/>
              <w:rPr>
                <w:rFonts w:ascii="Times New Roman" w:eastAsia="Times New Roman" w:hAnsi="Times New Roman" w:cs="Times New Roman"/>
              </w:rPr>
            </w:pPr>
            <w:r w:rsidRPr="009F10C9">
              <w:rPr>
                <w:rFonts w:ascii="Times New Roman" w:eastAsia="Times New Roman" w:hAnsi="Times New Roman" w:cs="Times New Roman"/>
              </w:rPr>
              <w:t>Iegūtais kvalitātes vērtējuma līmenis</w:t>
            </w:r>
          </w:p>
        </w:tc>
        <w:tc>
          <w:tcPr>
            <w:tcW w:w="847" w:type="dxa"/>
          </w:tcPr>
          <w:p w14:paraId="0B7E5BA8" w14:textId="77777777" w:rsidR="009F10C9" w:rsidRPr="009F10C9" w:rsidRDefault="00456E01" w:rsidP="009F10C9">
            <w:pPr>
              <w:shd w:val="clear" w:color="auto" w:fill="FFFFFF"/>
              <w:spacing w:line="240" w:lineRule="auto"/>
              <w:rPr>
                <w:rFonts w:ascii="Times New Roman" w:eastAsia="Times New Roman" w:hAnsi="Times New Roman" w:cs="Times New Roman"/>
              </w:rPr>
            </w:pPr>
            <w:r w:rsidRPr="00456E01">
              <w:rPr>
                <w:rFonts w:ascii="Times New Roman" w:eastAsia="Times New Roman" w:hAnsi="Times New Roman" w:cs="Times New Roman"/>
              </w:rPr>
              <w:t>Jāpilnveido</w:t>
            </w:r>
          </w:p>
        </w:tc>
      </w:tr>
    </w:tbl>
    <w:p w14:paraId="4B871FE6" w14:textId="77777777" w:rsidR="009F10C9" w:rsidRPr="009F10C9" w:rsidRDefault="009F10C9" w:rsidP="009F10C9">
      <w:pPr>
        <w:shd w:val="clear" w:color="auto" w:fill="FFFFFF"/>
        <w:spacing w:line="240" w:lineRule="auto"/>
        <w:rPr>
          <w:rFonts w:ascii="Times New Roman" w:eastAsia="Times New Roman" w:hAnsi="Times New Roman" w:cs="Times New Roman"/>
        </w:rPr>
      </w:pPr>
    </w:p>
    <w:p w14:paraId="19DF93F2" w14:textId="77777777" w:rsidR="00456E01" w:rsidRDefault="00456E01">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br w:type="page"/>
      </w:r>
    </w:p>
    <w:p w14:paraId="313B7924" w14:textId="77777777" w:rsidR="00456E01" w:rsidRDefault="00456E01" w:rsidP="00456E01">
      <w:pPr>
        <w:spacing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AEK ziņojuma par </w:t>
      </w:r>
    </w:p>
    <w:p w14:paraId="51A325D4" w14:textId="77777777" w:rsidR="00456E01" w:rsidRDefault="00456E01" w:rsidP="00456E01">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Profesionālās tālākizglītības centra </w:t>
      </w:r>
    </w:p>
    <w:p w14:paraId="7AEF285A" w14:textId="77777777" w:rsidR="00456E01" w:rsidRDefault="00456E01" w:rsidP="00456E01">
      <w:pPr>
        <w:spacing w:line="240" w:lineRule="auto"/>
        <w:jc w:val="right"/>
        <w:rPr>
          <w:rFonts w:ascii="Times New Roman" w:eastAsia="Times New Roman" w:hAnsi="Times New Roman" w:cs="Times New Roman"/>
        </w:rPr>
      </w:pPr>
      <w:r>
        <w:rPr>
          <w:rFonts w:ascii="Times New Roman" w:eastAsia="Times New Roman" w:hAnsi="Times New Roman" w:cs="Times New Roman"/>
        </w:rPr>
        <w:t>“Eiropas prasmju mācību centrs EUSTI” akreditāciju</w:t>
      </w:r>
    </w:p>
    <w:p w14:paraId="43EC0BF1" w14:textId="77777777" w:rsidR="00456E01" w:rsidRDefault="00456E01" w:rsidP="00456E01">
      <w:pPr>
        <w:spacing w:line="240" w:lineRule="auto"/>
        <w:ind w:left="720"/>
        <w:jc w:val="right"/>
        <w:rPr>
          <w:rFonts w:ascii="Times New Roman" w:eastAsia="Times New Roman" w:hAnsi="Times New Roman" w:cs="Times New Roman"/>
          <w:b/>
        </w:rPr>
      </w:pPr>
      <w:r>
        <w:rPr>
          <w:rFonts w:ascii="Times New Roman" w:eastAsia="Times New Roman" w:hAnsi="Times New Roman" w:cs="Times New Roman"/>
        </w:rPr>
        <w:t xml:space="preserve">2.pielikums </w:t>
      </w:r>
    </w:p>
    <w:p w14:paraId="5192F125" w14:textId="77777777" w:rsidR="00424D47" w:rsidRDefault="00424D47" w:rsidP="00456E01">
      <w:pPr>
        <w:spacing w:before="240" w:after="240"/>
        <w:jc w:val="center"/>
        <w:rPr>
          <w:rFonts w:ascii="Times New Roman" w:eastAsia="Times New Roman" w:hAnsi="Times New Roman" w:cs="Times New Roman"/>
          <w:b/>
        </w:rPr>
      </w:pPr>
    </w:p>
    <w:p w14:paraId="0D39F50E" w14:textId="77777777" w:rsidR="00456E01" w:rsidRDefault="00456E01" w:rsidP="00456E0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ĪSTENOTĀS IZGLĪTĪBAS PROGRAMMAS</w:t>
      </w:r>
    </w:p>
    <w:tbl>
      <w:tblPr>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470"/>
        <w:gridCol w:w="3405"/>
        <w:gridCol w:w="1485"/>
        <w:gridCol w:w="1890"/>
      </w:tblGrid>
      <w:tr w:rsidR="00456E01" w14:paraId="1C5E1A3A" w14:textId="77777777" w:rsidTr="00221226">
        <w:trPr>
          <w:tblHeader/>
          <w:jc w:val="center"/>
        </w:trPr>
        <w:tc>
          <w:tcPr>
            <w:tcW w:w="780" w:type="dxa"/>
            <w:shd w:val="clear" w:color="auto" w:fill="auto"/>
            <w:tcMar>
              <w:top w:w="100" w:type="dxa"/>
              <w:left w:w="100" w:type="dxa"/>
              <w:bottom w:w="100" w:type="dxa"/>
              <w:right w:w="100" w:type="dxa"/>
            </w:tcMar>
          </w:tcPr>
          <w:p w14:paraId="037AE10C" w14:textId="77777777" w:rsidR="00456E01" w:rsidRDefault="00456E01" w:rsidP="00221226">
            <w:pPr>
              <w:widowControl w:val="0"/>
              <w:pBdr>
                <w:top w:val="nil"/>
                <w:left w:val="nil"/>
                <w:bottom w:val="nil"/>
                <w:right w:val="nil"/>
                <w:between w:val="nil"/>
              </w:pBdr>
              <w:spacing w:line="240" w:lineRule="auto"/>
              <w:rPr>
                <w:rFonts w:ascii="Times New Roman" w:eastAsia="Times New Roman" w:hAnsi="Times New Roman" w:cs="Times New Roman"/>
              </w:rPr>
            </w:pPr>
          </w:p>
          <w:p w14:paraId="1C183D5D" w14:textId="77777777" w:rsidR="00456E01" w:rsidRDefault="00456E01" w:rsidP="0022122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Nr. </w:t>
            </w:r>
          </w:p>
          <w:p w14:paraId="68F6CE82" w14:textId="77777777" w:rsidR="00456E01" w:rsidRDefault="00456E01" w:rsidP="00221226">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p.k.</w:t>
            </w:r>
          </w:p>
        </w:tc>
        <w:tc>
          <w:tcPr>
            <w:tcW w:w="1470" w:type="dxa"/>
            <w:shd w:val="clear" w:color="auto" w:fill="auto"/>
            <w:tcMar>
              <w:top w:w="100" w:type="dxa"/>
              <w:left w:w="100" w:type="dxa"/>
              <w:bottom w:w="100" w:type="dxa"/>
              <w:right w:w="100" w:type="dxa"/>
            </w:tcMar>
          </w:tcPr>
          <w:p w14:paraId="5F5D3421" w14:textId="77777777" w:rsidR="00456E01" w:rsidRDefault="00456E01" w:rsidP="00221226">
            <w:pPr>
              <w:spacing w:line="240" w:lineRule="auto"/>
              <w:jc w:val="center"/>
              <w:rPr>
                <w:rFonts w:ascii="Times New Roman" w:eastAsia="Times New Roman" w:hAnsi="Times New Roman" w:cs="Times New Roman"/>
              </w:rPr>
            </w:pPr>
            <w:r>
              <w:rPr>
                <w:rFonts w:ascii="Times New Roman" w:eastAsia="Times New Roman" w:hAnsi="Times New Roman" w:cs="Times New Roman"/>
              </w:rPr>
              <w:t>Izglītības programmas kods</w:t>
            </w:r>
          </w:p>
        </w:tc>
        <w:tc>
          <w:tcPr>
            <w:tcW w:w="3405" w:type="dxa"/>
            <w:shd w:val="clear" w:color="auto" w:fill="auto"/>
            <w:tcMar>
              <w:top w:w="100" w:type="dxa"/>
              <w:left w:w="100" w:type="dxa"/>
              <w:bottom w:w="100" w:type="dxa"/>
              <w:right w:w="100" w:type="dxa"/>
            </w:tcMar>
          </w:tcPr>
          <w:p w14:paraId="15A5CD34" w14:textId="77777777" w:rsidR="00456E01" w:rsidRDefault="00456E01" w:rsidP="00221226">
            <w:pPr>
              <w:spacing w:line="240" w:lineRule="auto"/>
              <w:ind w:left="280"/>
              <w:jc w:val="center"/>
              <w:rPr>
                <w:rFonts w:ascii="Times New Roman" w:eastAsia="Times New Roman" w:hAnsi="Times New Roman" w:cs="Times New Roman"/>
              </w:rPr>
            </w:pPr>
            <w:r>
              <w:rPr>
                <w:rFonts w:ascii="Times New Roman" w:eastAsia="Times New Roman" w:hAnsi="Times New Roman" w:cs="Times New Roman"/>
              </w:rPr>
              <w:t>Izglītības programmas nosaukums</w:t>
            </w:r>
          </w:p>
        </w:tc>
        <w:tc>
          <w:tcPr>
            <w:tcW w:w="1485" w:type="dxa"/>
            <w:shd w:val="clear" w:color="auto" w:fill="auto"/>
            <w:tcMar>
              <w:top w:w="100" w:type="dxa"/>
              <w:left w:w="100" w:type="dxa"/>
              <w:bottom w:w="100" w:type="dxa"/>
              <w:right w:w="100" w:type="dxa"/>
            </w:tcMar>
          </w:tcPr>
          <w:p w14:paraId="14BDF6FF" w14:textId="77777777" w:rsidR="00456E01" w:rsidRDefault="00456E01" w:rsidP="00221226">
            <w:pPr>
              <w:spacing w:line="240" w:lineRule="auto"/>
              <w:jc w:val="center"/>
              <w:rPr>
                <w:rFonts w:ascii="Times New Roman" w:eastAsia="Times New Roman" w:hAnsi="Times New Roman" w:cs="Times New Roman"/>
              </w:rPr>
            </w:pPr>
            <w:r>
              <w:rPr>
                <w:rFonts w:ascii="Times New Roman" w:eastAsia="Times New Roman" w:hAnsi="Times New Roman" w:cs="Times New Roman"/>
              </w:rPr>
              <w:t>Licencēšanas ID</w:t>
            </w:r>
          </w:p>
        </w:tc>
        <w:tc>
          <w:tcPr>
            <w:tcW w:w="1890" w:type="dxa"/>
            <w:shd w:val="clear" w:color="auto" w:fill="auto"/>
            <w:tcMar>
              <w:top w:w="100" w:type="dxa"/>
              <w:left w:w="100" w:type="dxa"/>
              <w:bottom w:w="100" w:type="dxa"/>
              <w:right w:w="100" w:type="dxa"/>
            </w:tcMar>
          </w:tcPr>
          <w:p w14:paraId="56B94377" w14:textId="77777777" w:rsidR="00456E01" w:rsidRDefault="00456E01" w:rsidP="00221226">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Licencēšanas datums </w:t>
            </w:r>
          </w:p>
        </w:tc>
      </w:tr>
      <w:tr w:rsidR="00456E01" w14:paraId="2A18298E" w14:textId="77777777" w:rsidTr="00221226">
        <w:trPr>
          <w:tblHeader/>
          <w:jc w:val="center"/>
        </w:trPr>
        <w:tc>
          <w:tcPr>
            <w:tcW w:w="780" w:type="dxa"/>
            <w:shd w:val="clear" w:color="auto" w:fill="auto"/>
            <w:tcMar>
              <w:top w:w="100" w:type="dxa"/>
              <w:left w:w="100" w:type="dxa"/>
              <w:bottom w:w="100" w:type="dxa"/>
              <w:right w:w="100" w:type="dxa"/>
            </w:tcMar>
          </w:tcPr>
          <w:p w14:paraId="6120EF6C" w14:textId="77777777" w:rsidR="00456E01" w:rsidRDefault="00456E01" w:rsidP="00221226">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DDF98" w14:textId="77777777" w:rsidR="00456E01" w:rsidRDefault="00456E01" w:rsidP="0022122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30T 840 11 3</w:t>
            </w:r>
          </w:p>
        </w:tc>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7B07F" w14:textId="77777777" w:rsidR="00456E01" w:rsidRDefault="00456E01" w:rsidP="00221226">
            <w:pPr>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Loģistika / </w:t>
            </w:r>
            <w:r>
              <w:rPr>
                <w:rFonts w:ascii="Times New Roman" w:eastAsia="Times New Roman" w:hAnsi="Times New Roman" w:cs="Times New Roman"/>
                <w:i/>
              </w:rPr>
              <w:t>Loģistikas darbinieks (MIP)</w:t>
            </w:r>
          </w:p>
        </w:tc>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ACFA8" w14:textId="77777777" w:rsidR="00456E01" w:rsidRDefault="00456E01" w:rsidP="0022122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P_6861</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D1980" w14:textId="77777777" w:rsidR="00456E01" w:rsidRDefault="00456E01" w:rsidP="0022122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30.03.2023.</w:t>
            </w:r>
          </w:p>
        </w:tc>
      </w:tr>
      <w:tr w:rsidR="00456E01" w14:paraId="56197F2D" w14:textId="77777777" w:rsidTr="00221226">
        <w:trPr>
          <w:tblHeader/>
          <w:jc w:val="center"/>
        </w:trPr>
        <w:tc>
          <w:tcPr>
            <w:tcW w:w="780" w:type="dxa"/>
            <w:shd w:val="clear" w:color="auto" w:fill="auto"/>
            <w:tcMar>
              <w:top w:w="100" w:type="dxa"/>
              <w:left w:w="100" w:type="dxa"/>
              <w:bottom w:w="100" w:type="dxa"/>
              <w:right w:w="100" w:type="dxa"/>
            </w:tcMar>
          </w:tcPr>
          <w:p w14:paraId="7BFEEF58" w14:textId="77777777" w:rsidR="00456E01" w:rsidRDefault="00456E01" w:rsidP="00221226">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30FD19" w14:textId="77777777" w:rsidR="00456E01" w:rsidRDefault="00456E01" w:rsidP="0022122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30T 811 03 3</w:t>
            </w:r>
          </w:p>
        </w:tc>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6AAB48" w14:textId="77777777" w:rsidR="00456E01" w:rsidRDefault="00456E01" w:rsidP="00221226">
            <w:pPr>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Viesnīcu pakalpojumi / </w:t>
            </w:r>
            <w:r>
              <w:rPr>
                <w:rFonts w:ascii="Times New Roman" w:eastAsia="Times New Roman" w:hAnsi="Times New Roman" w:cs="Times New Roman"/>
                <w:i/>
              </w:rPr>
              <w:t>Viesmīlības pakalpojumu speciālists  (MIP)</w:t>
            </w:r>
          </w:p>
        </w:tc>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39C517" w14:textId="77777777" w:rsidR="00456E01" w:rsidRDefault="00456E01" w:rsidP="0022122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P_6897</w:t>
            </w:r>
          </w:p>
        </w:tc>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4AFEB1" w14:textId="77777777" w:rsidR="00456E01" w:rsidRDefault="00456E01" w:rsidP="00221226">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18.04.2023.</w:t>
            </w:r>
          </w:p>
        </w:tc>
      </w:tr>
    </w:tbl>
    <w:p w14:paraId="2B30C800" w14:textId="77777777" w:rsidR="009F10C9" w:rsidRDefault="009F10C9">
      <w:pPr>
        <w:shd w:val="clear" w:color="auto" w:fill="FFFFFF"/>
        <w:spacing w:line="240" w:lineRule="auto"/>
        <w:rPr>
          <w:rFonts w:ascii="Times New Roman" w:eastAsia="Times New Roman" w:hAnsi="Times New Roman" w:cs="Times New Roman"/>
        </w:rPr>
      </w:pPr>
    </w:p>
    <w:sectPr w:rsidR="009F10C9">
      <w:headerReference w:type="default" r:id="rId13"/>
      <w:footerReference w:type="default" r:id="rId14"/>
      <w:footerReference w:type="first" r:id="rId15"/>
      <w:pgSz w:w="11909" w:h="16834"/>
      <w:pgMar w:top="1134" w:right="1134" w:bottom="1134" w:left="155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6B7F" w14:textId="77777777" w:rsidR="005873BA" w:rsidRDefault="005873BA">
      <w:pPr>
        <w:spacing w:line="240" w:lineRule="auto"/>
      </w:pPr>
      <w:r>
        <w:separator/>
      </w:r>
    </w:p>
  </w:endnote>
  <w:endnote w:type="continuationSeparator" w:id="0">
    <w:p w14:paraId="5333E542" w14:textId="77777777" w:rsidR="005873BA" w:rsidRDefault="00587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9D1A" w14:textId="77777777" w:rsidR="007342C1" w:rsidRDefault="00C85EBA">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15E9F">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4D40DD44" w14:textId="77777777" w:rsidR="007342C1" w:rsidRDefault="00C85EBA">
    <w:pPr>
      <w:pBdr>
        <w:top w:val="nil"/>
        <w:left w:val="nil"/>
        <w:bottom w:val="nil"/>
        <w:right w:val="nil"/>
        <w:between w:val="nil"/>
      </w:pBdr>
      <w:tabs>
        <w:tab w:val="center" w:pos="4153"/>
        <w:tab w:val="right" w:pos="8306"/>
      </w:tabs>
      <w:spacing w:line="240" w:lineRule="auto"/>
      <w:jc w:val="center"/>
      <w:rPr>
        <w:color w:val="000000"/>
      </w:rPr>
    </w:pPr>
    <w:r>
      <w:rPr>
        <w:noProof/>
        <w:color w:val="000000"/>
        <w:lang w:val="lv-LV"/>
      </w:rPr>
      <w:drawing>
        <wp:inline distT="0" distB="0" distL="0" distR="0" wp14:anchorId="4FE22A64" wp14:editId="328112A0">
          <wp:extent cx="5760720" cy="1524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8493" w14:textId="77777777" w:rsidR="007342C1" w:rsidRDefault="00C85EBA">
    <w:pPr>
      <w:pBdr>
        <w:top w:val="nil"/>
        <w:left w:val="nil"/>
        <w:bottom w:val="nil"/>
        <w:right w:val="nil"/>
        <w:between w:val="nil"/>
      </w:pBdr>
      <w:tabs>
        <w:tab w:val="center" w:pos="4153"/>
        <w:tab w:val="right" w:pos="8306"/>
      </w:tabs>
      <w:spacing w:line="240" w:lineRule="auto"/>
      <w:jc w:val="center"/>
      <w:rPr>
        <w:color w:val="000000"/>
      </w:rPr>
    </w:pPr>
    <w:r>
      <w:rPr>
        <w:noProof/>
        <w:color w:val="000000"/>
        <w:lang w:val="lv-LV"/>
      </w:rPr>
      <w:drawing>
        <wp:inline distT="0" distB="0" distL="0" distR="0" wp14:anchorId="1CB444DE" wp14:editId="4AC2A9BA">
          <wp:extent cx="5760720" cy="1524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7A69" w14:textId="77777777" w:rsidR="005873BA" w:rsidRDefault="005873BA">
      <w:pPr>
        <w:spacing w:line="240" w:lineRule="auto"/>
      </w:pPr>
      <w:r>
        <w:separator/>
      </w:r>
    </w:p>
  </w:footnote>
  <w:footnote w:type="continuationSeparator" w:id="0">
    <w:p w14:paraId="68C84449" w14:textId="77777777" w:rsidR="005873BA" w:rsidRDefault="00587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EF9E" w14:textId="77777777" w:rsidR="007342C1" w:rsidRDefault="007342C1">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47646866" w14:textId="77777777" w:rsidR="007342C1" w:rsidRDefault="007342C1">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C56"/>
    <w:multiLevelType w:val="multilevel"/>
    <w:tmpl w:val="627EEC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5F10A1"/>
    <w:multiLevelType w:val="multilevel"/>
    <w:tmpl w:val="5550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67993"/>
    <w:multiLevelType w:val="multilevel"/>
    <w:tmpl w:val="7DAA49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12936C4"/>
    <w:multiLevelType w:val="multilevel"/>
    <w:tmpl w:val="5FF0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A4BEA"/>
    <w:multiLevelType w:val="multilevel"/>
    <w:tmpl w:val="25B8496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332819"/>
    <w:multiLevelType w:val="multilevel"/>
    <w:tmpl w:val="FA20650A"/>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4A95A46"/>
    <w:multiLevelType w:val="multilevel"/>
    <w:tmpl w:val="D6CE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C9155B"/>
    <w:multiLevelType w:val="multilevel"/>
    <w:tmpl w:val="26444D22"/>
    <w:lvl w:ilvl="0">
      <w:start w:val="1"/>
      <w:numFmt w:val="decimal"/>
      <w:lvlText w:val="%1."/>
      <w:lvlJc w:val="left"/>
      <w:pPr>
        <w:ind w:left="720" w:hanging="360"/>
      </w:pPr>
    </w:lvl>
    <w:lvl w:ilvl="1">
      <w:start w:val="1"/>
      <w:numFmt w:val="decimal"/>
      <w:lvlText w:val="%1.%2."/>
      <w:lvlJc w:val="left"/>
      <w:pPr>
        <w:ind w:left="425" w:hanging="425"/>
      </w:pPr>
      <w:rPr>
        <w:rFonts w:ascii="Times New Roman" w:eastAsia="Arial" w:hAnsi="Times New Roman" w:cs="Times New Roman" w:hint="default"/>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44E828DB"/>
    <w:multiLevelType w:val="multilevel"/>
    <w:tmpl w:val="1D0A6BD6"/>
    <w:lvl w:ilvl="0">
      <w:start w:val="2"/>
      <w:numFmt w:val="decimal"/>
      <w:lvlText w:val="%1."/>
      <w:lvlJc w:val="left"/>
      <w:pPr>
        <w:ind w:left="504" w:hanging="504"/>
      </w:pPr>
      <w:rPr>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4DC95362"/>
    <w:multiLevelType w:val="multilevel"/>
    <w:tmpl w:val="309082A6"/>
    <w:lvl w:ilvl="0">
      <w:start w:val="1"/>
      <w:numFmt w:val="decimal"/>
      <w:lvlText w:val="%1."/>
      <w:lvlJc w:val="left"/>
      <w:pPr>
        <w:ind w:left="360" w:hanging="360"/>
      </w:pPr>
    </w:lvl>
    <w:lvl w:ilvl="1">
      <w:start w:val="1"/>
      <w:numFmt w:val="decimal"/>
      <w:lvlText w:val="%1.3."/>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0CF1030"/>
    <w:multiLevelType w:val="multilevel"/>
    <w:tmpl w:val="7E8650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210348"/>
    <w:multiLevelType w:val="multilevel"/>
    <w:tmpl w:val="26D66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4321626">
    <w:abstractNumId w:val="4"/>
  </w:num>
  <w:num w:numId="2" w16cid:durableId="3365530">
    <w:abstractNumId w:val="5"/>
  </w:num>
  <w:num w:numId="3" w16cid:durableId="291832506">
    <w:abstractNumId w:val="8"/>
  </w:num>
  <w:num w:numId="4" w16cid:durableId="1843280237">
    <w:abstractNumId w:val="2"/>
  </w:num>
  <w:num w:numId="5" w16cid:durableId="1281650602">
    <w:abstractNumId w:val="0"/>
  </w:num>
  <w:num w:numId="6" w16cid:durableId="623927903">
    <w:abstractNumId w:val="9"/>
  </w:num>
  <w:num w:numId="7" w16cid:durableId="1495756885">
    <w:abstractNumId w:val="7"/>
  </w:num>
  <w:num w:numId="8" w16cid:durableId="1091972119">
    <w:abstractNumId w:val="10"/>
  </w:num>
  <w:num w:numId="9" w16cid:durableId="749079375">
    <w:abstractNumId w:val="3"/>
  </w:num>
  <w:num w:numId="10" w16cid:durableId="971248245">
    <w:abstractNumId w:val="1"/>
  </w:num>
  <w:num w:numId="11" w16cid:durableId="2109809595">
    <w:abstractNumId w:val="11"/>
  </w:num>
  <w:num w:numId="12" w16cid:durableId="1234198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C1"/>
    <w:rsid w:val="002155C3"/>
    <w:rsid w:val="002B20FD"/>
    <w:rsid w:val="00424D47"/>
    <w:rsid w:val="00456E01"/>
    <w:rsid w:val="00483101"/>
    <w:rsid w:val="005873BA"/>
    <w:rsid w:val="005D27D3"/>
    <w:rsid w:val="005D454F"/>
    <w:rsid w:val="00626E68"/>
    <w:rsid w:val="007342C1"/>
    <w:rsid w:val="00876768"/>
    <w:rsid w:val="0088217F"/>
    <w:rsid w:val="008F6A22"/>
    <w:rsid w:val="00990A3E"/>
    <w:rsid w:val="009F10C9"/>
    <w:rsid w:val="00C85EBA"/>
    <w:rsid w:val="00DB5923"/>
    <w:rsid w:val="00E877C2"/>
    <w:rsid w:val="00F15E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1580"/>
  <w15:docId w15:val="{7A566D09-F3AB-4825-8C1D-AF1F96BC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252C"/>
  </w:style>
  <w:style w:type="paragraph" w:styleId="Virsraksts1">
    <w:name w:val="heading 1"/>
    <w:basedOn w:val="Parasts"/>
    <w:next w:val="Parasts"/>
    <w:link w:val="Virsraksts1Rakstz"/>
    <w:uiPriority w:val="9"/>
    <w:qFormat/>
    <w:rsid w:val="009F252C"/>
    <w:pPr>
      <w:keepNext/>
      <w:keepLines/>
      <w:spacing w:before="400" w:after="120"/>
      <w:outlineLvl w:val="0"/>
    </w:pPr>
    <w:rPr>
      <w:sz w:val="40"/>
      <w:szCs w:val="40"/>
    </w:rPr>
  </w:style>
  <w:style w:type="paragraph" w:styleId="Virsraksts2">
    <w:name w:val="heading 2"/>
    <w:basedOn w:val="Parasts"/>
    <w:next w:val="Parasts"/>
    <w:link w:val="Virsraksts2Rakstz"/>
    <w:uiPriority w:val="9"/>
    <w:unhideWhenUsed/>
    <w:qFormat/>
    <w:rsid w:val="009F252C"/>
    <w:pPr>
      <w:keepNext/>
      <w:keepLines/>
      <w:spacing w:before="360" w:after="120"/>
      <w:outlineLvl w:val="1"/>
    </w:pPr>
    <w:rPr>
      <w:sz w:val="32"/>
      <w:szCs w:val="32"/>
    </w:rPr>
  </w:style>
  <w:style w:type="paragraph" w:styleId="Virsraksts3">
    <w:name w:val="heading 3"/>
    <w:basedOn w:val="Parasts"/>
    <w:next w:val="Parasts"/>
    <w:link w:val="Virsraksts3Rakstz"/>
    <w:uiPriority w:val="9"/>
    <w:unhideWhenUsed/>
    <w:qFormat/>
    <w:rsid w:val="009F252C"/>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unhideWhenUsed/>
    <w:qFormat/>
    <w:rsid w:val="009F252C"/>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unhideWhenUsed/>
    <w:qFormat/>
    <w:rsid w:val="009F252C"/>
    <w:pPr>
      <w:keepNext/>
      <w:keepLines/>
      <w:spacing w:before="240" w:after="80"/>
      <w:outlineLvl w:val="4"/>
    </w:pPr>
    <w:rPr>
      <w:color w:val="666666"/>
    </w:rPr>
  </w:style>
  <w:style w:type="paragraph" w:styleId="Virsraksts6">
    <w:name w:val="heading 6"/>
    <w:basedOn w:val="Parasts"/>
    <w:next w:val="Parasts"/>
    <w:link w:val="Virsraksts6Rakstz"/>
    <w:uiPriority w:val="9"/>
    <w:unhideWhenUsed/>
    <w:qFormat/>
    <w:rsid w:val="009F252C"/>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9F25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009F252C"/>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F252C"/>
    <w:rPr>
      <w:rFonts w:ascii="Arial" w:eastAsia="Arial" w:hAnsi="Arial" w:cs="Arial"/>
      <w:sz w:val="40"/>
      <w:szCs w:val="40"/>
      <w:lang w:val="lv" w:eastAsia="lv-LV"/>
    </w:rPr>
  </w:style>
  <w:style w:type="character" w:customStyle="1" w:styleId="Virsraksts2Rakstz">
    <w:name w:val="Virsraksts 2 Rakstz."/>
    <w:basedOn w:val="Noklusjumarindkopasfonts"/>
    <w:link w:val="Virsraksts2"/>
    <w:rsid w:val="009F252C"/>
    <w:rPr>
      <w:rFonts w:ascii="Arial" w:eastAsia="Arial" w:hAnsi="Arial" w:cs="Arial"/>
      <w:sz w:val="32"/>
      <w:szCs w:val="32"/>
      <w:lang w:val="lv" w:eastAsia="lv-LV"/>
    </w:rPr>
  </w:style>
  <w:style w:type="character" w:customStyle="1" w:styleId="Virsraksts3Rakstz">
    <w:name w:val="Virsraksts 3 Rakstz."/>
    <w:basedOn w:val="Noklusjumarindkopasfonts"/>
    <w:link w:val="Virsraksts3"/>
    <w:rsid w:val="009F252C"/>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rsid w:val="009F252C"/>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rsid w:val="009F252C"/>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9F252C"/>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9F252C"/>
    <w:rPr>
      <w:rFonts w:asciiTheme="majorHAnsi" w:eastAsiaTheme="majorEastAsia" w:hAnsiTheme="majorHAnsi" w:cstheme="majorBidi"/>
      <w:i/>
      <w:iCs/>
      <w:color w:val="1F3763" w:themeColor="accent1" w:themeShade="7F"/>
      <w:lang w:val="lv" w:eastAsia="lv-LV"/>
    </w:rPr>
  </w:style>
  <w:style w:type="character" w:customStyle="1" w:styleId="NosaukumsRakstz">
    <w:name w:val="Nosaukums Rakstz."/>
    <w:basedOn w:val="Noklusjumarindkopasfonts"/>
    <w:link w:val="Nosaukums"/>
    <w:rsid w:val="009F252C"/>
    <w:rPr>
      <w:rFonts w:ascii="Arial" w:eastAsia="Arial" w:hAnsi="Arial" w:cs="Arial"/>
      <w:sz w:val="52"/>
      <w:szCs w:val="52"/>
      <w:lang w:val="lv" w:eastAsia="lv-LV"/>
    </w:rPr>
  </w:style>
  <w:style w:type="paragraph" w:styleId="Apakvirsraksts">
    <w:name w:val="Subtitle"/>
    <w:basedOn w:val="Parasts"/>
    <w:next w:val="Parasts"/>
    <w:link w:val="ApakvirsrakstsRakstz"/>
    <w:pPr>
      <w:keepNext/>
      <w:keepLines/>
      <w:pBdr>
        <w:top w:val="nil"/>
        <w:left w:val="nil"/>
        <w:bottom w:val="nil"/>
        <w:right w:val="nil"/>
        <w:between w:val="nil"/>
      </w:pBdr>
      <w:spacing w:after="320"/>
    </w:pPr>
    <w:rPr>
      <w:color w:val="666666"/>
      <w:sz w:val="30"/>
      <w:szCs w:val="30"/>
    </w:rPr>
  </w:style>
  <w:style w:type="character" w:customStyle="1" w:styleId="ApakvirsrakstsRakstz">
    <w:name w:val="Apakšvirsraksts Rakstz."/>
    <w:basedOn w:val="Noklusjumarindkopasfonts"/>
    <w:link w:val="Apakvirsraksts"/>
    <w:rsid w:val="009F252C"/>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qFormat/>
    <w:rsid w:val="009F25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qFormat/>
    <w:rsid w:val="009F252C"/>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qFormat/>
    <w:rsid w:val="009F252C"/>
    <w:rPr>
      <w:sz w:val="16"/>
      <w:szCs w:val="16"/>
    </w:rPr>
  </w:style>
  <w:style w:type="paragraph" w:styleId="Balonteksts">
    <w:name w:val="Balloon Text"/>
    <w:basedOn w:val="Parasts"/>
    <w:link w:val="BalontekstsRakstz"/>
    <w:uiPriority w:val="99"/>
    <w:semiHidden/>
    <w:unhideWhenUsed/>
    <w:rsid w:val="009F25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52C"/>
    <w:rPr>
      <w:rFonts w:ascii="Tahoma" w:eastAsia="Arial" w:hAnsi="Tahoma" w:cs="Tahoma"/>
      <w:sz w:val="16"/>
      <w:szCs w:val="16"/>
      <w:lang w:val="lv" w:eastAsia="lv-LV"/>
    </w:rPr>
  </w:style>
  <w:style w:type="paragraph" w:styleId="Galvene">
    <w:name w:val="header"/>
    <w:basedOn w:val="Parasts"/>
    <w:link w:val="GalveneRakstz"/>
    <w:rsid w:val="009F252C"/>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9F252C"/>
    <w:rPr>
      <w:rFonts w:ascii="Times New Roman" w:eastAsia="Times New Roman" w:hAnsi="Times New Roman" w:cs="Times New Roman"/>
      <w:sz w:val="24"/>
      <w:szCs w:val="24"/>
      <w:lang w:eastAsia="lv-LV"/>
    </w:rPr>
  </w:style>
  <w:style w:type="paragraph" w:styleId="Sarakstarindkopa">
    <w:name w:val="List Paragraph"/>
    <w:aliases w:val="H&amp;P List Paragraph,2,Strip"/>
    <w:basedOn w:val="Parasts"/>
    <w:link w:val="SarakstarindkopaRakstz"/>
    <w:qFormat/>
    <w:rsid w:val="009F252C"/>
    <w:pPr>
      <w:ind w:left="720"/>
      <w:contextualSpacing/>
    </w:pPr>
  </w:style>
  <w:style w:type="paragraph" w:styleId="Komentratma">
    <w:name w:val="annotation subject"/>
    <w:basedOn w:val="Komentrateksts"/>
    <w:next w:val="Komentrateksts"/>
    <w:link w:val="KomentratmaRakstz"/>
    <w:uiPriority w:val="99"/>
    <w:semiHidden/>
    <w:unhideWhenUsed/>
    <w:rsid w:val="009F252C"/>
    <w:rPr>
      <w:b/>
      <w:bCs/>
    </w:rPr>
  </w:style>
  <w:style w:type="character" w:customStyle="1" w:styleId="KomentratmaRakstz">
    <w:name w:val="Komentāra tēma Rakstz."/>
    <w:basedOn w:val="KomentratekstsRakstz"/>
    <w:link w:val="Komentratma"/>
    <w:uiPriority w:val="99"/>
    <w:semiHidden/>
    <w:rsid w:val="009F252C"/>
    <w:rPr>
      <w:rFonts w:ascii="Arial" w:eastAsia="Arial" w:hAnsi="Arial" w:cs="Arial"/>
      <w:b/>
      <w:bCs/>
      <w:sz w:val="20"/>
      <w:szCs w:val="20"/>
      <w:lang w:val="lv" w:eastAsia="lv-LV"/>
    </w:rPr>
  </w:style>
  <w:style w:type="table" w:styleId="Reatabula">
    <w:name w:val="Table Grid"/>
    <w:basedOn w:val="Parastatabula"/>
    <w:uiPriority w:val="39"/>
    <w:rsid w:val="009F25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F252C"/>
    <w:pPr>
      <w:tabs>
        <w:tab w:val="center" w:pos="4153"/>
        <w:tab w:val="right" w:pos="8306"/>
      </w:tabs>
      <w:spacing w:line="240" w:lineRule="auto"/>
    </w:pPr>
  </w:style>
  <w:style w:type="character" w:customStyle="1" w:styleId="KjeneRakstz">
    <w:name w:val="Kājene Rakstz."/>
    <w:basedOn w:val="Noklusjumarindkopasfonts"/>
    <w:link w:val="Kjene"/>
    <w:uiPriority w:val="99"/>
    <w:rsid w:val="009F252C"/>
    <w:rPr>
      <w:rFonts w:ascii="Arial" w:eastAsia="Arial" w:hAnsi="Arial" w:cs="Arial"/>
      <w:lang w:val="lv" w:eastAsia="lv-LV"/>
    </w:rPr>
  </w:style>
  <w:style w:type="character" w:styleId="Hipersaite">
    <w:name w:val="Hyperlink"/>
    <w:basedOn w:val="Noklusjumarindkopasfonts"/>
    <w:uiPriority w:val="99"/>
    <w:unhideWhenUsed/>
    <w:rsid w:val="009F252C"/>
    <w:rPr>
      <w:color w:val="0000FF"/>
      <w:u w:val="single"/>
    </w:rPr>
  </w:style>
  <w:style w:type="paragraph" w:styleId="Prskatjums">
    <w:name w:val="Revision"/>
    <w:hidden/>
    <w:uiPriority w:val="99"/>
    <w:semiHidden/>
    <w:rsid w:val="009F252C"/>
    <w:pPr>
      <w:spacing w:line="240" w:lineRule="auto"/>
    </w:pPr>
  </w:style>
  <w:style w:type="character" w:customStyle="1" w:styleId="SarakstarindkopaRakstz">
    <w:name w:val="Saraksta rindkopa Rakstz."/>
    <w:aliases w:val="H&amp;P List Paragraph Rakstz.,2 Rakstz.,Strip Rakstz."/>
    <w:link w:val="Sarakstarindkopa"/>
    <w:qFormat/>
    <w:locked/>
    <w:rsid w:val="00D16A05"/>
    <w:rPr>
      <w:rFonts w:ascii="Arial" w:eastAsia="Arial" w:hAnsi="Arial" w:cs="Arial"/>
      <w:lang w:val="lv" w:eastAsia="lv-LV"/>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Neatrisintapieminana1">
    <w:name w:val="Neatrisināta pieminēšana1"/>
    <w:basedOn w:val="Noklusjumarindkopasfonts"/>
    <w:uiPriority w:val="99"/>
    <w:semiHidden/>
    <w:unhideWhenUsed/>
    <w:rsid w:val="00B1053E"/>
    <w:rPr>
      <w:color w:val="605E5C"/>
      <w:shd w:val="clear" w:color="auto" w:fill="E1DFDD"/>
    </w:rPr>
  </w:style>
  <w:style w:type="character" w:customStyle="1" w:styleId="VrestekstsRakstz">
    <w:name w:val="Vēres teksts Rakstz."/>
    <w:link w:val="Vresteksts"/>
    <w:uiPriority w:val="99"/>
    <w:qFormat/>
    <w:rsid w:val="00950F50"/>
    <w:rPr>
      <w:rFonts w:eastAsia="Times New Roman"/>
    </w:rPr>
  </w:style>
  <w:style w:type="character" w:customStyle="1" w:styleId="FootnoteCharacters">
    <w:name w:val="Footnote Characters"/>
    <w:basedOn w:val="Noklusjumarindkopasfonts"/>
    <w:uiPriority w:val="99"/>
    <w:semiHidden/>
    <w:unhideWhenUsed/>
    <w:qFormat/>
    <w:rsid w:val="00950F50"/>
    <w:rPr>
      <w:vertAlign w:val="superscript"/>
    </w:rPr>
  </w:style>
  <w:style w:type="character" w:customStyle="1" w:styleId="FootnoteAnchor">
    <w:name w:val="Footnote Anchor"/>
    <w:rsid w:val="00950F50"/>
    <w:rPr>
      <w:vertAlign w:val="superscript"/>
    </w:rPr>
  </w:style>
  <w:style w:type="paragraph" w:styleId="Vresteksts">
    <w:name w:val="footnote text"/>
    <w:basedOn w:val="Parasts"/>
    <w:link w:val="VrestekstsRakstz"/>
    <w:uiPriority w:val="99"/>
    <w:unhideWhenUsed/>
    <w:rsid w:val="00950F50"/>
    <w:pPr>
      <w:suppressAutoHyphens/>
      <w:spacing w:line="240" w:lineRule="auto"/>
    </w:pPr>
    <w:rPr>
      <w:rFonts w:eastAsia="Times New Roman"/>
    </w:rPr>
  </w:style>
  <w:style w:type="character" w:customStyle="1" w:styleId="VrestekstsRakstz1">
    <w:name w:val="Vēres teksts Rakstz.1"/>
    <w:basedOn w:val="Noklusjumarindkopasfonts"/>
    <w:uiPriority w:val="99"/>
    <w:semiHidden/>
    <w:rsid w:val="00950F50"/>
    <w:rPr>
      <w:sz w:val="20"/>
      <w:szCs w:val="20"/>
    </w:rPr>
  </w:style>
  <w:style w:type="paragraph" w:styleId="Bezatstarpm">
    <w:name w:val="No Spacing"/>
    <w:uiPriority w:val="1"/>
    <w:qFormat/>
    <w:rsid w:val="00DC627A"/>
    <w:pPr>
      <w:spacing w:line="240" w:lineRule="auto"/>
    </w:pPr>
    <w:rPr>
      <w:rFonts w:asciiTheme="minorHAnsi" w:eastAsiaTheme="minorHAnsi" w:hAnsiTheme="minorHAnsi" w:cstheme="minorBidi"/>
      <w:lang w:val="lv-LV" w:eastAsia="en-US"/>
    </w:rPr>
  </w:style>
  <w:style w:type="character" w:styleId="Izclums">
    <w:name w:val="Emphasis"/>
    <w:basedOn w:val="Noklusjumarindkopasfonts"/>
    <w:uiPriority w:val="20"/>
    <w:qFormat/>
    <w:rsid w:val="008144F2"/>
    <w:rPr>
      <w:i/>
      <w:iCs/>
    </w:rPr>
  </w:style>
  <w:style w:type="table" w:customStyle="1" w:styleId="af1">
    <w:basedOn w:val="Parastatabula"/>
    <w:pPr>
      <w:spacing w:line="240" w:lineRule="auto"/>
    </w:pPr>
    <w:tblPr>
      <w:tblStyleRowBandSize w:val="1"/>
      <w:tblStyleColBandSize w:val="1"/>
    </w:tblPr>
  </w:style>
  <w:style w:type="table" w:customStyle="1" w:styleId="af2">
    <w:basedOn w:val="Parastatabula"/>
    <w:pPr>
      <w:spacing w:line="240" w:lineRule="auto"/>
    </w:pPr>
    <w:tblPr>
      <w:tblStyleRowBandSize w:val="1"/>
      <w:tblStyleColBandSize w:val="1"/>
    </w:tblPr>
  </w:style>
  <w:style w:type="table" w:customStyle="1" w:styleId="af3">
    <w:basedOn w:val="Parastatabula"/>
    <w:pPr>
      <w:spacing w:line="240" w:lineRule="auto"/>
    </w:pPr>
    <w:tblPr>
      <w:tblStyleRowBandSize w:val="1"/>
      <w:tblStyleColBandSize w:val="1"/>
    </w:tblPr>
  </w:style>
  <w:style w:type="table" w:customStyle="1" w:styleId="af4">
    <w:basedOn w:val="Parastatabula"/>
    <w:pPr>
      <w:spacing w:line="240" w:lineRule="auto"/>
    </w:pPr>
    <w:tblPr>
      <w:tblStyleRowBandSize w:val="1"/>
      <w:tblStyleColBandSize w:val="1"/>
      <w:tblCellMar>
        <w:left w:w="115" w:type="dxa"/>
        <w:right w:w="115" w:type="dxa"/>
      </w:tblCellMar>
    </w:tblPr>
  </w:style>
  <w:style w:type="table" w:customStyle="1" w:styleId="af5">
    <w:basedOn w:val="Parastatabula"/>
    <w:pPr>
      <w:spacing w:line="240" w:lineRule="auto"/>
    </w:pPr>
    <w:tblPr>
      <w:tblStyleRowBandSize w:val="1"/>
      <w:tblStyleColBandSize w:val="1"/>
      <w:tblCellMar>
        <w:left w:w="115" w:type="dxa"/>
        <w:right w:w="115" w:type="dxa"/>
      </w:tblCellMar>
    </w:tblPr>
  </w:style>
  <w:style w:type="table" w:customStyle="1" w:styleId="af6">
    <w:basedOn w:val="Parastatabula"/>
    <w:pPr>
      <w:spacing w:line="240" w:lineRule="auto"/>
    </w:pPr>
    <w:tblPr>
      <w:tblStyleRowBandSize w:val="1"/>
      <w:tblStyleColBandSize w:val="1"/>
      <w:tblCellMar>
        <w:left w:w="115" w:type="dxa"/>
        <w:right w:w="115" w:type="dxa"/>
      </w:tblCellMar>
    </w:tblPr>
  </w:style>
  <w:style w:type="table" w:customStyle="1" w:styleId="af7">
    <w:basedOn w:val="Parastatabula"/>
    <w:pPr>
      <w:spacing w:line="240" w:lineRule="auto"/>
    </w:pPr>
    <w:tblPr>
      <w:tblStyleRowBandSize w:val="1"/>
      <w:tblStyleColBandSize w:val="1"/>
      <w:tblCellMar>
        <w:left w:w="115" w:type="dxa"/>
        <w:right w:w="115" w:type="dxa"/>
      </w:tblCellMar>
    </w:tblPr>
  </w:style>
  <w:style w:type="table" w:customStyle="1" w:styleId="af8">
    <w:basedOn w:val="Parastatabula"/>
    <w:pPr>
      <w:spacing w:line="240" w:lineRule="auto"/>
    </w:pPr>
    <w:tblPr>
      <w:tblStyleRowBandSize w:val="1"/>
      <w:tblStyleColBandSize w:val="1"/>
      <w:tblCellMar>
        <w:left w:w="115" w:type="dxa"/>
        <w:right w:w="115" w:type="dxa"/>
      </w:tblCellMar>
    </w:tblPr>
  </w:style>
  <w:style w:type="table" w:customStyle="1" w:styleId="af9">
    <w:basedOn w:val="Parastatabula"/>
    <w:pPr>
      <w:spacing w:line="240" w:lineRule="auto"/>
    </w:pPr>
    <w:tblPr>
      <w:tblStyleRowBandSize w:val="1"/>
      <w:tblStyleColBandSize w:val="1"/>
      <w:tblCellMar>
        <w:left w:w="115" w:type="dxa"/>
        <w:right w:w="115" w:type="dxa"/>
      </w:tblCellMar>
    </w:tblPr>
  </w:style>
  <w:style w:type="table" w:customStyle="1" w:styleId="afa">
    <w:basedOn w:val="Parastatabula"/>
    <w:pPr>
      <w:spacing w:line="240" w:lineRule="auto"/>
    </w:pPr>
    <w:tblPr>
      <w:tblStyleRowBandSize w:val="1"/>
      <w:tblStyleColBandSize w:val="1"/>
      <w:tblCellMar>
        <w:left w:w="115" w:type="dxa"/>
        <w:right w:w="115" w:type="dxa"/>
      </w:tblCellMar>
    </w:tblPr>
  </w:style>
  <w:style w:type="table" w:customStyle="1" w:styleId="afb">
    <w:basedOn w:val="Parastatabula"/>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44213">
      <w:bodyDiv w:val="1"/>
      <w:marLeft w:val="0"/>
      <w:marRight w:val="0"/>
      <w:marTop w:val="0"/>
      <w:marBottom w:val="0"/>
      <w:divBdr>
        <w:top w:val="none" w:sz="0" w:space="0" w:color="auto"/>
        <w:left w:val="none" w:sz="0" w:space="0" w:color="auto"/>
        <w:bottom w:val="none" w:sz="0" w:space="0" w:color="auto"/>
        <w:right w:val="none" w:sz="0" w:space="0" w:color="auto"/>
      </w:divBdr>
      <w:divsChild>
        <w:div w:id="1668366966">
          <w:marLeft w:val="-147"/>
          <w:marRight w:val="0"/>
          <w:marTop w:val="0"/>
          <w:marBottom w:val="0"/>
          <w:divBdr>
            <w:top w:val="none" w:sz="0" w:space="0" w:color="auto"/>
            <w:left w:val="none" w:sz="0" w:space="0" w:color="auto"/>
            <w:bottom w:val="none" w:sz="0" w:space="0" w:color="auto"/>
            <w:right w:val="none" w:sz="0" w:space="0" w:color="auto"/>
          </w:divBdr>
        </w:div>
        <w:div w:id="1799370221">
          <w:marLeft w:val="-147"/>
          <w:marRight w:val="0"/>
          <w:marTop w:val="0"/>
          <w:marBottom w:val="0"/>
          <w:divBdr>
            <w:top w:val="none" w:sz="0" w:space="0" w:color="auto"/>
            <w:left w:val="none" w:sz="0" w:space="0" w:color="auto"/>
            <w:bottom w:val="none" w:sz="0" w:space="0" w:color="auto"/>
            <w:right w:val="none" w:sz="0" w:space="0" w:color="auto"/>
          </w:divBdr>
        </w:div>
        <w:div w:id="1344745387">
          <w:marLeft w:val="-147"/>
          <w:marRight w:val="0"/>
          <w:marTop w:val="0"/>
          <w:marBottom w:val="0"/>
          <w:divBdr>
            <w:top w:val="none" w:sz="0" w:space="0" w:color="auto"/>
            <w:left w:val="none" w:sz="0" w:space="0" w:color="auto"/>
            <w:bottom w:val="none" w:sz="0" w:space="0" w:color="auto"/>
            <w:right w:val="none" w:sz="0" w:space="0" w:color="auto"/>
          </w:divBdr>
        </w:div>
        <w:div w:id="799416104">
          <w:marLeft w:val="-147"/>
          <w:marRight w:val="0"/>
          <w:marTop w:val="0"/>
          <w:marBottom w:val="0"/>
          <w:divBdr>
            <w:top w:val="none" w:sz="0" w:space="0" w:color="auto"/>
            <w:left w:val="none" w:sz="0" w:space="0" w:color="auto"/>
            <w:bottom w:val="none" w:sz="0" w:space="0" w:color="auto"/>
            <w:right w:val="none" w:sz="0" w:space="0" w:color="auto"/>
          </w:divBdr>
        </w:div>
        <w:div w:id="67966249">
          <w:marLeft w:val="-147"/>
          <w:marRight w:val="0"/>
          <w:marTop w:val="0"/>
          <w:marBottom w:val="0"/>
          <w:divBdr>
            <w:top w:val="none" w:sz="0" w:space="0" w:color="auto"/>
            <w:left w:val="none" w:sz="0" w:space="0" w:color="auto"/>
            <w:bottom w:val="none" w:sz="0" w:space="0" w:color="auto"/>
            <w:right w:val="none" w:sz="0" w:space="0" w:color="auto"/>
          </w:divBdr>
        </w:div>
        <w:div w:id="1437365586">
          <w:marLeft w:val="-147"/>
          <w:marRight w:val="0"/>
          <w:marTop w:val="0"/>
          <w:marBottom w:val="0"/>
          <w:divBdr>
            <w:top w:val="none" w:sz="0" w:space="0" w:color="auto"/>
            <w:left w:val="none" w:sz="0" w:space="0" w:color="auto"/>
            <w:bottom w:val="none" w:sz="0" w:space="0" w:color="auto"/>
            <w:right w:val="none" w:sz="0" w:space="0" w:color="auto"/>
          </w:divBdr>
        </w:div>
        <w:div w:id="946698659">
          <w:marLeft w:val="-147"/>
          <w:marRight w:val="0"/>
          <w:marTop w:val="0"/>
          <w:marBottom w:val="0"/>
          <w:divBdr>
            <w:top w:val="none" w:sz="0" w:space="0" w:color="auto"/>
            <w:left w:val="none" w:sz="0" w:space="0" w:color="auto"/>
            <w:bottom w:val="none" w:sz="0" w:space="0" w:color="auto"/>
            <w:right w:val="none" w:sz="0" w:space="0" w:color="auto"/>
          </w:divBdr>
        </w:div>
        <w:div w:id="1288662764">
          <w:marLeft w:val="-147"/>
          <w:marRight w:val="0"/>
          <w:marTop w:val="0"/>
          <w:marBottom w:val="0"/>
          <w:divBdr>
            <w:top w:val="none" w:sz="0" w:space="0" w:color="auto"/>
            <w:left w:val="none" w:sz="0" w:space="0" w:color="auto"/>
            <w:bottom w:val="none" w:sz="0" w:space="0" w:color="auto"/>
            <w:right w:val="none" w:sz="0" w:space="0" w:color="auto"/>
          </w:divBdr>
        </w:div>
        <w:div w:id="1453861782">
          <w:marLeft w:val="-1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kvd.gov.lv/lv/akreditaci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7820-izglitibas-iestazu-eksaminacijas-centru-citu-izglitibas-likuma-noteiktu-instituciju-un-izglitibas-programmu-akreditacij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s.viis.gov.lv/Pages/Institutions/Addresses/View.aspx?id=3974464&amp;Source=https%253a%252f%252fis.viis.gov.lv%252fPages%252fInstitutions%252fAddresses%252fDefault.aspx" TargetMode="External"/><Relationship Id="rId4" Type="http://schemas.openxmlformats.org/officeDocument/2006/relationships/settings" Target="settings.xml"/><Relationship Id="rId9" Type="http://schemas.openxmlformats.org/officeDocument/2006/relationships/hyperlink" Target="https://is.viis.gov.lv/Pages/Institutions/Addresses/View.aspx?id=3974464&amp;Source=https%253a%252f%252fis.viis.gov.lv%252fPages%252fInstitutions%252fAddresses%252fDefault.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imUhJBPuSfqhudxsY6JnP0Ylg==">CgMxLjAyCWguMmV0OTJwMDIJaC4zMGowemxsMghoLnR5amN3dDIJaC4zZHk2dmttMg5oLm42cWcwbHh6Y251cTIOaC5iYXk3d2N1ajBnMGQyDmguOXF2Znc5a2dyZzZlMg5oLm42cWcwbHh6Y251cTIJaC4xZm9iOXRlMgloLjN6bnlzaDcyCWguNGQzNG9nODIJaC4yczhleW8xOAByITF5a0xWMzdjczdjLUk2YngzQ1ZIYWNpcmNGbmhlcW0wRA==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15770</Words>
  <Characters>8989</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Dina.Jekabsone</dc:creator>
  <cp:lastModifiedBy>Gvido.Grisans</cp:lastModifiedBy>
  <cp:revision>2</cp:revision>
  <dcterms:created xsi:type="dcterms:W3CDTF">2023-06-22T07:10:00Z</dcterms:created>
  <dcterms:modified xsi:type="dcterms:W3CDTF">2023-06-22T07:10:00Z</dcterms:modified>
</cp:coreProperties>
</file>