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582DE" w14:textId="77777777" w:rsidR="00E76CCB"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KRITĒRIJU UN REZULTATĪVO RĀDĪTĀJU VĒRTĒJUMS</w:t>
      </w:r>
    </w:p>
    <w:p w14:paraId="4EAA6E25" w14:textId="77777777" w:rsidR="00E76CCB" w:rsidRDefault="00E76CCB">
      <w:pPr>
        <w:spacing w:line="240" w:lineRule="auto"/>
        <w:rPr>
          <w:rFonts w:ascii="Times New Roman" w:eastAsia="Times New Roman" w:hAnsi="Times New Roman" w:cs="Times New Roman"/>
        </w:rPr>
      </w:pPr>
    </w:p>
    <w:p w14:paraId="7B5056C8" w14:textId="77777777" w:rsidR="00E76CCB" w:rsidRDefault="00000000">
      <w:pPr>
        <w:numPr>
          <w:ilvl w:val="3"/>
          <w:numId w:val="1"/>
        </w:numPr>
        <w:pBdr>
          <w:top w:val="nil"/>
          <w:left w:val="nil"/>
          <w:bottom w:val="nil"/>
          <w:right w:val="nil"/>
          <w:between w:val="nil"/>
        </w:pBdr>
        <w:spacing w:line="240" w:lineRule="auto"/>
        <w:ind w:left="426"/>
        <w:rPr>
          <w:rFonts w:ascii="Times New Roman" w:eastAsia="Times New Roman" w:hAnsi="Times New Roman" w:cs="Times New Roman"/>
          <w:b/>
          <w:color w:val="000000"/>
        </w:rPr>
      </w:pPr>
      <w:r>
        <w:rPr>
          <w:rFonts w:ascii="Times New Roman" w:eastAsia="Times New Roman" w:hAnsi="Times New Roman" w:cs="Times New Roman"/>
          <w:b/>
        </w:rPr>
        <w:t>ATBILSTĪBA MĒRĶIEM</w:t>
      </w:r>
    </w:p>
    <w:p w14:paraId="541E3296" w14:textId="77777777" w:rsidR="00E76CCB" w:rsidRDefault="00E76CCB">
      <w:pPr>
        <w:spacing w:line="240" w:lineRule="auto"/>
        <w:jc w:val="both"/>
        <w:rPr>
          <w:rFonts w:ascii="Times New Roman" w:eastAsia="Times New Roman" w:hAnsi="Times New Roman" w:cs="Times New Roman"/>
        </w:rPr>
      </w:pPr>
    </w:p>
    <w:p w14:paraId="25878F1E"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rPr>
        <w:t xml:space="preserve">1.1. </w:t>
      </w:r>
      <w:r>
        <w:rPr>
          <w:rFonts w:ascii="Times New Roman" w:eastAsia="Times New Roman" w:hAnsi="Times New Roman" w:cs="Times New Roman"/>
          <w:b/>
          <w:color w:val="000000"/>
        </w:rPr>
        <w:t>Kritērijs “Kompetences un sasniegumi”.</w:t>
      </w:r>
    </w:p>
    <w:p w14:paraId="5C8A3795"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bl>
      <w:tblPr>
        <w:tblStyle w:val="ab"/>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9"/>
        <w:gridCol w:w="1446"/>
        <w:gridCol w:w="1276"/>
        <w:gridCol w:w="851"/>
        <w:gridCol w:w="992"/>
        <w:gridCol w:w="992"/>
      </w:tblGrid>
      <w:tr w:rsidR="00E76CCB" w14:paraId="01A317C0" w14:textId="77777777" w:rsidTr="009838FA">
        <w:tc>
          <w:tcPr>
            <w:tcW w:w="3799" w:type="dxa"/>
            <w:vMerge w:val="restart"/>
          </w:tcPr>
          <w:p w14:paraId="3D83261F"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557" w:type="dxa"/>
            <w:gridSpan w:val="5"/>
          </w:tcPr>
          <w:p w14:paraId="6B5A48AD"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E76CCB" w14:paraId="4CD54576" w14:textId="77777777" w:rsidTr="009838FA">
        <w:tc>
          <w:tcPr>
            <w:tcW w:w="3799" w:type="dxa"/>
            <w:vMerge/>
          </w:tcPr>
          <w:p w14:paraId="68D2E0D0" w14:textId="77777777" w:rsidR="00E76CCB" w:rsidRDefault="00E76CCB">
            <w:pPr>
              <w:widowControl w:val="0"/>
              <w:pBdr>
                <w:top w:val="nil"/>
                <w:left w:val="nil"/>
                <w:bottom w:val="nil"/>
                <w:right w:val="nil"/>
                <w:between w:val="nil"/>
              </w:pBdr>
              <w:rPr>
                <w:rFonts w:ascii="Times New Roman" w:eastAsia="Times New Roman" w:hAnsi="Times New Roman" w:cs="Times New Roman"/>
                <w:color w:val="000000"/>
              </w:rPr>
            </w:pPr>
          </w:p>
        </w:tc>
        <w:tc>
          <w:tcPr>
            <w:tcW w:w="1446" w:type="dxa"/>
          </w:tcPr>
          <w:p w14:paraId="7D077103"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21878983"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67B31F29"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5DBF470D"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0E15B1CA"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715253B8"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7E62A2AA"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29075875"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992" w:type="dxa"/>
          </w:tcPr>
          <w:p w14:paraId="19D94E5B"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409FC855"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E76CCB" w14:paraId="2D4BE595" w14:textId="77777777" w:rsidTr="009838FA">
        <w:tc>
          <w:tcPr>
            <w:tcW w:w="3799" w:type="dxa"/>
            <w:shd w:val="clear" w:color="auto" w:fill="auto"/>
          </w:tcPr>
          <w:p w14:paraId="2CD69EE1"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1.1.1. Izglītības iestādes sistēma izglītojamo ikdienas mācību sasniegumu nodrošināšanai </w:t>
            </w:r>
          </w:p>
        </w:tc>
        <w:tc>
          <w:tcPr>
            <w:tcW w:w="1446" w:type="dxa"/>
            <w:shd w:val="clear" w:color="auto" w:fill="auto"/>
          </w:tcPr>
          <w:p w14:paraId="4099DD81"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shd w:val="clear" w:color="auto" w:fill="auto"/>
          </w:tcPr>
          <w:p w14:paraId="69D36771"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shd w:val="clear" w:color="auto" w:fill="auto"/>
          </w:tcPr>
          <w:p w14:paraId="6E344220"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shd w:val="clear" w:color="auto" w:fill="auto"/>
          </w:tcPr>
          <w:p w14:paraId="65D9AAED"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shd w:val="clear" w:color="auto" w:fill="auto"/>
          </w:tcPr>
          <w:p w14:paraId="6A7F361D"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E76CCB" w14:paraId="00CA0E86" w14:textId="77777777" w:rsidTr="009838FA">
        <w:tc>
          <w:tcPr>
            <w:tcW w:w="3799" w:type="dxa"/>
            <w:shd w:val="clear" w:color="auto" w:fill="auto"/>
          </w:tcPr>
          <w:p w14:paraId="53B33FF2"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1.1.2. Izglītības iestādes sistēma izglītojamo ikdienas mācību sasniegumu nodrošināšanai</w:t>
            </w:r>
          </w:p>
        </w:tc>
        <w:tc>
          <w:tcPr>
            <w:tcW w:w="1446" w:type="dxa"/>
            <w:shd w:val="clear" w:color="auto" w:fill="auto"/>
          </w:tcPr>
          <w:p w14:paraId="1EA9174F"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shd w:val="clear" w:color="auto" w:fill="auto"/>
          </w:tcPr>
          <w:p w14:paraId="57EFF6DB"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shd w:val="clear" w:color="auto" w:fill="auto"/>
          </w:tcPr>
          <w:p w14:paraId="2BDE2280"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shd w:val="clear" w:color="auto" w:fill="auto"/>
          </w:tcPr>
          <w:p w14:paraId="03DE5468"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shd w:val="clear" w:color="auto" w:fill="auto"/>
          </w:tcPr>
          <w:p w14:paraId="0358CD56"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E76CCB" w14:paraId="5E83282F" w14:textId="77777777" w:rsidTr="009838FA">
        <w:tc>
          <w:tcPr>
            <w:tcW w:w="3799" w:type="dxa"/>
          </w:tcPr>
          <w:p w14:paraId="629BD995"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1.1.3. Izglītības iestādes sistēma izglītojamo mācību sasniegumu diagnosticēšanai</w:t>
            </w:r>
          </w:p>
        </w:tc>
        <w:tc>
          <w:tcPr>
            <w:tcW w:w="1446" w:type="dxa"/>
          </w:tcPr>
          <w:p w14:paraId="0FF71E19"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164A526B"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3C48823A"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44B8BD1E"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7E3BFDC3"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E76CCB" w14:paraId="60D06107" w14:textId="77777777" w:rsidTr="009838FA">
        <w:tc>
          <w:tcPr>
            <w:tcW w:w="3799" w:type="dxa"/>
          </w:tcPr>
          <w:p w14:paraId="68A98723"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1.1.4. Izglītības iestādes darbība, analizējot izglītojamo sasniegumus valsts pārbaudes darbos</w:t>
            </w:r>
          </w:p>
        </w:tc>
        <w:tc>
          <w:tcPr>
            <w:tcW w:w="1446" w:type="dxa"/>
          </w:tcPr>
          <w:p w14:paraId="4AB2316A"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311E9855"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7DC6D323"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4F9ED2E2"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1B0D1AF8"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E76CCB" w14:paraId="0FDC0557" w14:textId="77777777" w:rsidTr="009838FA">
        <w:tc>
          <w:tcPr>
            <w:tcW w:w="3799" w:type="dxa"/>
          </w:tcPr>
          <w:p w14:paraId="35272794"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1.1.5. Izglītības iestādes ikdienas mācību sasniegumu atbilstība valsts pārbaudes darbos iegūtajiem rezultātiem</w:t>
            </w:r>
          </w:p>
        </w:tc>
        <w:tc>
          <w:tcPr>
            <w:tcW w:w="1446" w:type="dxa"/>
          </w:tcPr>
          <w:p w14:paraId="3A263108"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6633D8B2"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6E0D07DE"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04F3BC60"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158E5192"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E76CCB" w14:paraId="65937C4F" w14:textId="77777777" w:rsidTr="009838FA">
        <w:tc>
          <w:tcPr>
            <w:tcW w:w="3799" w:type="dxa"/>
          </w:tcPr>
          <w:p w14:paraId="06C59008"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1.1.6. Izglītības iestādes vispārējās vidējās izglītības programmas īstenošanas rezultātu atbilstība valstī noteiktajām prasībām</w:t>
            </w:r>
          </w:p>
        </w:tc>
        <w:tc>
          <w:tcPr>
            <w:tcW w:w="1446" w:type="dxa"/>
          </w:tcPr>
          <w:p w14:paraId="643349F0"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1EA85D86"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3C188F48"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153DA070"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7840B603"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E76CCB" w14:paraId="4350DB3E" w14:textId="77777777" w:rsidTr="009838FA">
        <w:tc>
          <w:tcPr>
            <w:tcW w:w="3799" w:type="dxa"/>
          </w:tcPr>
          <w:p w14:paraId="6614E034"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1.1.9. Izglītības iestādes sniegtais atbalsts darbam ar talantīgiem izglītojamiem augstvērtīgu rezultātu sasniegšanai</w:t>
            </w:r>
          </w:p>
        </w:tc>
        <w:tc>
          <w:tcPr>
            <w:tcW w:w="1446" w:type="dxa"/>
          </w:tcPr>
          <w:p w14:paraId="49EA0E3F"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33315B2F"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0783DAD1"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686E3500"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66F4403A"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E76CCB" w14:paraId="7F07FAC1" w14:textId="77777777" w:rsidTr="009838FA">
        <w:tc>
          <w:tcPr>
            <w:tcW w:w="3799" w:type="dxa"/>
          </w:tcPr>
          <w:p w14:paraId="0FF7C220"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1.1.10.</w:t>
            </w:r>
            <w:r>
              <w:rPr>
                <w:rFonts w:ascii="Times New Roman" w:eastAsia="Times New Roman" w:hAnsi="Times New Roman" w:cs="Times New Roman"/>
                <w:color w:val="000000"/>
              </w:rPr>
              <w:tab/>
              <w:t xml:space="preserve">Izglītības iestādes audzināšanas darba prioritāro virzienu un sasniedzamo rezultātu noteikšana trīs gadiem </w:t>
            </w:r>
          </w:p>
        </w:tc>
        <w:tc>
          <w:tcPr>
            <w:tcW w:w="1446" w:type="dxa"/>
          </w:tcPr>
          <w:p w14:paraId="2EDF0EFB"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3E4E865B"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65851C5C"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3E9DE451"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4A4CCAAC"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E76CCB" w14:paraId="64A7DC41" w14:textId="77777777" w:rsidTr="009838FA">
        <w:tc>
          <w:tcPr>
            <w:tcW w:w="3799" w:type="dxa"/>
          </w:tcPr>
          <w:p w14:paraId="702BA8E2"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1.1.11. Izglītības iestādes audzināšanas darba izvērtēšanas kvalitāte</w:t>
            </w:r>
          </w:p>
        </w:tc>
        <w:tc>
          <w:tcPr>
            <w:tcW w:w="1446" w:type="dxa"/>
          </w:tcPr>
          <w:p w14:paraId="55FAE029"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14765AB1"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1B81EAF4"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621F6463"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695B0A52"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E76CCB" w14:paraId="07AE1165" w14:textId="77777777" w:rsidTr="009838FA">
        <w:tc>
          <w:tcPr>
            <w:tcW w:w="3799" w:type="dxa"/>
          </w:tcPr>
          <w:p w14:paraId="16B99C1B"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1.1.12. Izglītības iestādes nodrošināta iespēja izglītojamiem iegūt pilsoniskās līdzdalības pieredzi</w:t>
            </w:r>
          </w:p>
        </w:tc>
        <w:tc>
          <w:tcPr>
            <w:tcW w:w="1446" w:type="dxa"/>
          </w:tcPr>
          <w:p w14:paraId="69A68043"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33937CFB"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3C2E7F94"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5EE114CD"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7BE7D39C"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E76CCB" w14:paraId="32953C7A" w14:textId="77777777" w:rsidTr="009838FA">
        <w:tc>
          <w:tcPr>
            <w:tcW w:w="3799" w:type="dxa"/>
          </w:tcPr>
          <w:p w14:paraId="3BDDFDC6"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1.1.13. Izglītības iestādes un izglītības programmas kvalitātes mērķu definēšana </w:t>
            </w:r>
          </w:p>
        </w:tc>
        <w:tc>
          <w:tcPr>
            <w:tcW w:w="1446" w:type="dxa"/>
          </w:tcPr>
          <w:p w14:paraId="4E5D639B"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6FC30081"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26F754D8"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797E9F3B"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09AFA68E"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E76CCB" w14:paraId="424786D9" w14:textId="77777777" w:rsidTr="009838FA">
        <w:tc>
          <w:tcPr>
            <w:tcW w:w="8364" w:type="dxa"/>
            <w:gridSpan w:val="5"/>
          </w:tcPr>
          <w:p w14:paraId="223DD237" w14:textId="77777777" w:rsidR="00E76CC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992" w:type="dxa"/>
          </w:tcPr>
          <w:p w14:paraId="38B63CCE"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33</w:t>
            </w:r>
          </w:p>
        </w:tc>
      </w:tr>
      <w:tr w:rsidR="00E76CCB" w14:paraId="577610DC" w14:textId="77777777" w:rsidTr="009838FA">
        <w:tc>
          <w:tcPr>
            <w:tcW w:w="8364" w:type="dxa"/>
            <w:gridSpan w:val="5"/>
          </w:tcPr>
          <w:p w14:paraId="4D0D0EC5" w14:textId="77777777" w:rsidR="00E76CC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992" w:type="dxa"/>
          </w:tcPr>
          <w:p w14:paraId="08FC708A"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Labi</w:t>
            </w:r>
          </w:p>
        </w:tc>
      </w:tr>
    </w:tbl>
    <w:p w14:paraId="6771A0A3" w14:textId="77777777" w:rsidR="00E76CCB" w:rsidRDefault="00E76CCB">
      <w:pPr>
        <w:shd w:val="clear" w:color="auto" w:fill="FFFFFF"/>
        <w:spacing w:line="240" w:lineRule="auto"/>
        <w:ind w:firstLine="851"/>
        <w:jc w:val="both"/>
        <w:rPr>
          <w:rFonts w:ascii="Times New Roman" w:eastAsia="Times New Roman" w:hAnsi="Times New Roman" w:cs="Times New Roman"/>
          <w:highlight w:val="white"/>
        </w:rPr>
      </w:pPr>
    </w:p>
    <w:p w14:paraId="0D2C6974"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rPr>
        <w:t xml:space="preserve">1.2. </w:t>
      </w:r>
      <w:r>
        <w:rPr>
          <w:rFonts w:ascii="Times New Roman" w:eastAsia="Times New Roman" w:hAnsi="Times New Roman" w:cs="Times New Roman"/>
          <w:b/>
          <w:color w:val="000000"/>
        </w:rPr>
        <w:t>Kritērijs “Izglītības turpināšana un nodarbinātība”.</w:t>
      </w:r>
    </w:p>
    <w:p w14:paraId="7BD6519E" w14:textId="77777777" w:rsidR="00E76CCB" w:rsidRDefault="00E76CCB">
      <w:pPr>
        <w:pBdr>
          <w:top w:val="nil"/>
          <w:left w:val="nil"/>
          <w:bottom w:val="nil"/>
          <w:right w:val="nil"/>
          <w:between w:val="nil"/>
        </w:pBdr>
        <w:spacing w:line="240" w:lineRule="auto"/>
        <w:ind w:left="360"/>
        <w:jc w:val="both"/>
        <w:rPr>
          <w:rFonts w:ascii="Times New Roman" w:eastAsia="Times New Roman" w:hAnsi="Times New Roman" w:cs="Times New Roman"/>
          <w:b/>
          <w:color w:val="000000"/>
        </w:rPr>
      </w:pPr>
    </w:p>
    <w:tbl>
      <w:tblPr>
        <w:tblStyle w:val="ac"/>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0"/>
        <w:gridCol w:w="1445"/>
        <w:gridCol w:w="1276"/>
        <w:gridCol w:w="851"/>
        <w:gridCol w:w="992"/>
        <w:gridCol w:w="992"/>
      </w:tblGrid>
      <w:tr w:rsidR="00E76CCB" w14:paraId="4BE8DECE" w14:textId="77777777" w:rsidTr="009838FA">
        <w:tc>
          <w:tcPr>
            <w:tcW w:w="3800" w:type="dxa"/>
            <w:vMerge w:val="restart"/>
          </w:tcPr>
          <w:p w14:paraId="6806095D"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556" w:type="dxa"/>
            <w:gridSpan w:val="5"/>
          </w:tcPr>
          <w:p w14:paraId="4AA23570"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E76CCB" w14:paraId="562587E0" w14:textId="77777777" w:rsidTr="009838FA">
        <w:tc>
          <w:tcPr>
            <w:tcW w:w="3800" w:type="dxa"/>
            <w:vMerge/>
          </w:tcPr>
          <w:p w14:paraId="3FB86BDD" w14:textId="77777777" w:rsidR="00E76CCB" w:rsidRDefault="00E76CCB">
            <w:pPr>
              <w:widowControl w:val="0"/>
              <w:pBdr>
                <w:top w:val="nil"/>
                <w:left w:val="nil"/>
                <w:bottom w:val="nil"/>
                <w:right w:val="nil"/>
                <w:between w:val="nil"/>
              </w:pBdr>
              <w:rPr>
                <w:rFonts w:ascii="Times New Roman" w:eastAsia="Times New Roman" w:hAnsi="Times New Roman" w:cs="Times New Roman"/>
                <w:color w:val="000000"/>
              </w:rPr>
            </w:pPr>
          </w:p>
        </w:tc>
        <w:tc>
          <w:tcPr>
            <w:tcW w:w="1445" w:type="dxa"/>
          </w:tcPr>
          <w:p w14:paraId="210ECDC3"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4FF86876"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p>
          <w:p w14:paraId="07CC60AB"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46A545E1"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4D76A6B3"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5BE5F253"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1F8E3711"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2DE343A5"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992" w:type="dxa"/>
          </w:tcPr>
          <w:p w14:paraId="02A6DAD3"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Izcili (5)</w:t>
            </w:r>
          </w:p>
        </w:tc>
      </w:tr>
      <w:tr w:rsidR="00E76CCB" w14:paraId="2858B3F3" w14:textId="77777777" w:rsidTr="009838FA">
        <w:tc>
          <w:tcPr>
            <w:tcW w:w="3800" w:type="dxa"/>
          </w:tcPr>
          <w:p w14:paraId="78DA7131"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1.2.1. Izglītības iestādes darbs ar izglītojamiem, kam ir zemi mācību sasniegumi</w:t>
            </w:r>
          </w:p>
        </w:tc>
        <w:tc>
          <w:tcPr>
            <w:tcW w:w="1445" w:type="dxa"/>
          </w:tcPr>
          <w:p w14:paraId="6F356D51"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6FAFBAD4"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439F4157"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4F9A76DA"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73CE77A3" w14:textId="77777777" w:rsidR="00E76CCB" w:rsidRDefault="00E76CCB">
            <w:pPr>
              <w:spacing w:line="240" w:lineRule="auto"/>
              <w:ind w:left="851"/>
              <w:jc w:val="both"/>
              <w:rPr>
                <w:rFonts w:ascii="Times New Roman" w:eastAsia="Times New Roman" w:hAnsi="Times New Roman" w:cs="Times New Roman"/>
                <w:b/>
              </w:rPr>
            </w:pPr>
          </w:p>
          <w:p w14:paraId="52D09E60" w14:textId="77777777" w:rsidR="00E76CCB" w:rsidRDefault="00E76CCB">
            <w:pPr>
              <w:spacing w:line="240" w:lineRule="auto"/>
              <w:jc w:val="both"/>
              <w:rPr>
                <w:rFonts w:ascii="Times New Roman" w:eastAsia="Times New Roman" w:hAnsi="Times New Roman" w:cs="Times New Roman"/>
              </w:rPr>
            </w:pPr>
          </w:p>
        </w:tc>
      </w:tr>
      <w:tr w:rsidR="00E76CCB" w14:paraId="44C43C4C" w14:textId="77777777" w:rsidTr="009838FA">
        <w:tc>
          <w:tcPr>
            <w:tcW w:w="3800" w:type="dxa"/>
          </w:tcPr>
          <w:p w14:paraId="6DFC3A68"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1.2.2. Izglītības iestādes rīcība, izvērtējot absolventu un/vai viņu vecāku sniegto informāciju par nepieciešamo rīcību izglītības procesa pilnveidei</w:t>
            </w:r>
          </w:p>
        </w:tc>
        <w:tc>
          <w:tcPr>
            <w:tcW w:w="1445" w:type="dxa"/>
          </w:tcPr>
          <w:p w14:paraId="00598C6A"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066C6FE4"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090D25D8"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5871912A"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17DAED09"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E76CCB" w14:paraId="3D9E68CD" w14:textId="77777777" w:rsidTr="009838FA">
        <w:tc>
          <w:tcPr>
            <w:tcW w:w="3800" w:type="dxa"/>
          </w:tcPr>
          <w:p w14:paraId="374A1B22"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1.2.3. Izglītības iestādes izglītojamo iemesli izglītības iestādes maiņai un mācību pārtraukšanai</w:t>
            </w:r>
          </w:p>
        </w:tc>
        <w:tc>
          <w:tcPr>
            <w:tcW w:w="1445" w:type="dxa"/>
          </w:tcPr>
          <w:p w14:paraId="30FFB3EE"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5CA67D5D"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7A2432B2"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59B9D5AB"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4946D677"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E76CCB" w14:paraId="78B61C49" w14:textId="77777777" w:rsidTr="009838FA">
        <w:tc>
          <w:tcPr>
            <w:tcW w:w="3800" w:type="dxa"/>
          </w:tcPr>
          <w:p w14:paraId="01274496"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1.2.4. Izglītības iestādes īstenotā karjeras izglītība</w:t>
            </w:r>
          </w:p>
        </w:tc>
        <w:tc>
          <w:tcPr>
            <w:tcW w:w="1445" w:type="dxa"/>
          </w:tcPr>
          <w:p w14:paraId="5A7EE63D"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51539165"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0DFDAFD4"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584F0D37"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6BBACF78"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E76CCB" w14:paraId="4AC70E31" w14:textId="77777777" w:rsidTr="009838FA">
        <w:tc>
          <w:tcPr>
            <w:tcW w:w="3800" w:type="dxa"/>
          </w:tcPr>
          <w:p w14:paraId="7D6819B9"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1.2.6. Izglītības iestādes īstenotais monitorings par absolventu turpmākajām mācībām/studijām un/vai profesionālo darbību</w:t>
            </w:r>
          </w:p>
        </w:tc>
        <w:tc>
          <w:tcPr>
            <w:tcW w:w="1445" w:type="dxa"/>
          </w:tcPr>
          <w:p w14:paraId="1DAFBC21"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79D10372"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627E14DD"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19F34438"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248CDB55"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E76CCB" w14:paraId="0C965887" w14:textId="77777777" w:rsidTr="009838FA">
        <w:tc>
          <w:tcPr>
            <w:tcW w:w="8364" w:type="dxa"/>
            <w:gridSpan w:val="5"/>
          </w:tcPr>
          <w:p w14:paraId="51783E20" w14:textId="77777777" w:rsidR="00E76CC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992" w:type="dxa"/>
          </w:tcPr>
          <w:p w14:paraId="0CF420AE"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16</w:t>
            </w:r>
          </w:p>
        </w:tc>
      </w:tr>
      <w:tr w:rsidR="00E76CCB" w14:paraId="090F86B8" w14:textId="77777777" w:rsidTr="009838FA">
        <w:tc>
          <w:tcPr>
            <w:tcW w:w="8364" w:type="dxa"/>
            <w:gridSpan w:val="5"/>
          </w:tcPr>
          <w:p w14:paraId="7ECEF80C" w14:textId="77777777" w:rsidR="00E76CC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992" w:type="dxa"/>
          </w:tcPr>
          <w:p w14:paraId="650EEFB9"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Labi</w:t>
            </w:r>
          </w:p>
        </w:tc>
      </w:tr>
    </w:tbl>
    <w:p w14:paraId="33AFF3A5" w14:textId="77777777" w:rsidR="00E76CCB"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22E0A1" w14:textId="77777777" w:rsidR="00E76CCB" w:rsidRDefault="00E76CCB">
      <w:pPr>
        <w:shd w:val="clear" w:color="auto" w:fill="FFFFFF"/>
        <w:spacing w:line="240" w:lineRule="auto"/>
        <w:ind w:firstLine="851"/>
        <w:jc w:val="both"/>
        <w:rPr>
          <w:rFonts w:ascii="Times New Roman" w:eastAsia="Times New Roman" w:hAnsi="Times New Roman" w:cs="Times New Roman"/>
          <w:color w:val="000000"/>
        </w:rPr>
      </w:pPr>
    </w:p>
    <w:p w14:paraId="5510323D" w14:textId="77777777" w:rsidR="00E76CCB" w:rsidRDefault="00000000">
      <w:pPr>
        <w:pBdr>
          <w:top w:val="nil"/>
          <w:left w:val="nil"/>
          <w:bottom w:val="nil"/>
          <w:right w:val="nil"/>
          <w:between w:val="nil"/>
        </w:pBdr>
        <w:spacing w:line="240" w:lineRule="auto"/>
        <w:ind w:left="-566"/>
        <w:jc w:val="both"/>
        <w:rPr>
          <w:rFonts w:ascii="Times New Roman" w:eastAsia="Times New Roman" w:hAnsi="Times New Roman" w:cs="Times New Roman"/>
          <w:b/>
          <w:color w:val="000000"/>
        </w:rPr>
      </w:pPr>
      <w:r>
        <w:rPr>
          <w:rFonts w:ascii="Times New Roman" w:eastAsia="Times New Roman" w:hAnsi="Times New Roman" w:cs="Times New Roman"/>
          <w:b/>
        </w:rPr>
        <w:t xml:space="preserve">         1.3. </w:t>
      </w:r>
      <w:r>
        <w:rPr>
          <w:rFonts w:ascii="Times New Roman" w:eastAsia="Times New Roman" w:hAnsi="Times New Roman" w:cs="Times New Roman"/>
          <w:b/>
          <w:color w:val="000000"/>
        </w:rPr>
        <w:t>Kritērijs “Vienlīdzība un iekļaušana”.</w:t>
      </w:r>
    </w:p>
    <w:p w14:paraId="69643F60"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b/>
          <w:color w:val="000000"/>
        </w:rPr>
      </w:pPr>
    </w:p>
    <w:tbl>
      <w:tblPr>
        <w:tblStyle w:val="ad"/>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1417"/>
        <w:gridCol w:w="1276"/>
        <w:gridCol w:w="851"/>
        <w:gridCol w:w="992"/>
        <w:gridCol w:w="992"/>
      </w:tblGrid>
      <w:tr w:rsidR="00E76CCB" w14:paraId="56332DDF" w14:textId="77777777" w:rsidTr="009838FA">
        <w:tc>
          <w:tcPr>
            <w:tcW w:w="3828" w:type="dxa"/>
            <w:vMerge w:val="restart"/>
          </w:tcPr>
          <w:p w14:paraId="45E03FB5"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528" w:type="dxa"/>
            <w:gridSpan w:val="5"/>
          </w:tcPr>
          <w:p w14:paraId="46F8E9EE"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E76CCB" w14:paraId="71C39848" w14:textId="77777777" w:rsidTr="009838FA">
        <w:tc>
          <w:tcPr>
            <w:tcW w:w="3828" w:type="dxa"/>
            <w:vMerge/>
          </w:tcPr>
          <w:p w14:paraId="047398C2" w14:textId="77777777" w:rsidR="00E76CCB" w:rsidRDefault="00E76CCB">
            <w:pPr>
              <w:widowControl w:val="0"/>
              <w:pBdr>
                <w:top w:val="nil"/>
                <w:left w:val="nil"/>
                <w:bottom w:val="nil"/>
                <w:right w:val="nil"/>
                <w:between w:val="nil"/>
              </w:pBdr>
              <w:rPr>
                <w:rFonts w:ascii="Times New Roman" w:eastAsia="Times New Roman" w:hAnsi="Times New Roman" w:cs="Times New Roman"/>
                <w:color w:val="000000"/>
              </w:rPr>
            </w:pPr>
          </w:p>
        </w:tc>
        <w:tc>
          <w:tcPr>
            <w:tcW w:w="1417" w:type="dxa"/>
          </w:tcPr>
          <w:p w14:paraId="61B80EA9"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6D174E78"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322A5312"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1CC1AE96"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4D536A30"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141D8809"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4BF87784"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160DF047"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992" w:type="dxa"/>
          </w:tcPr>
          <w:p w14:paraId="2FC787CB"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14B152D6"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E76CCB" w14:paraId="659D21F6" w14:textId="77777777" w:rsidTr="009838FA">
        <w:tc>
          <w:tcPr>
            <w:tcW w:w="3828" w:type="dxa"/>
          </w:tcPr>
          <w:p w14:paraId="77B5F95D"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1.3.1. Izglītības iestādes darbībā un izglītības programmas īstenošanā un izglītības ieguvē iesaistīto izpratne par vienlīdzības un iekļaušanas aspektiem izglītībā</w:t>
            </w:r>
          </w:p>
        </w:tc>
        <w:tc>
          <w:tcPr>
            <w:tcW w:w="1417" w:type="dxa"/>
          </w:tcPr>
          <w:p w14:paraId="1B2C64B1"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111F902D"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02EAD8D5"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068D05A0"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992" w:type="dxa"/>
          </w:tcPr>
          <w:p w14:paraId="6B1D7EFA"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642FF24B" w14:textId="77777777" w:rsidTr="009838FA">
        <w:tc>
          <w:tcPr>
            <w:tcW w:w="3828" w:type="dxa"/>
          </w:tcPr>
          <w:p w14:paraId="582CD3AD"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1.3.2. Izglītības iestādes izveidotā sistēma iekļaujošas mācību vides nodrošināšanai un vienlīdzīgas attieksmes organizācijas kultūras ieviešanai</w:t>
            </w:r>
          </w:p>
        </w:tc>
        <w:tc>
          <w:tcPr>
            <w:tcW w:w="1417" w:type="dxa"/>
          </w:tcPr>
          <w:p w14:paraId="4AC1709C"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7A09E590"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68B8BDCC"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125617F3"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992" w:type="dxa"/>
          </w:tcPr>
          <w:p w14:paraId="0BE17AC8"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109FCA59" w14:textId="77777777" w:rsidTr="009838FA">
        <w:tc>
          <w:tcPr>
            <w:tcW w:w="3828" w:type="dxa"/>
          </w:tcPr>
          <w:p w14:paraId="1E6F0476"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1.3.3.1. Izglītības iestādes darbībā konstatēto izglītības kvalitātes risku identificēšana un izvērtēšana, tai skaitā: (1) apvienotās klases nepietiekama/maza izglītojamo skaita dēļ, (2) iepriekšējā mācību gadā par 10-20% zemāki vidējie rādītāji vienā vai vairākos obligātajos centralizētajos eksāmenos vispārējā vidējā izglītībā, salīdzinot ar valsts vidējiem rādītājiem, (3) VIIS ievadītā informācija par izglītojamiem, kuri bez attaisnojoša iemesla ilgstoši neapmeklē izglītības iestādi (20 un vairāk mācību stundas / nodarbības semestrī), (4) izglītības iestādē nav pieejami atbalsta personāla pakalpojumi (iepriekšējā un/vai aktuālajā mācību gadā), (5) izglītības iestādē ilgstošas pedagogu vakances (vairāk kā 1 mēnesi iepriekšējā un/vai aktuālajā mācību gadā)</w:t>
            </w:r>
          </w:p>
        </w:tc>
        <w:tc>
          <w:tcPr>
            <w:tcW w:w="1417" w:type="dxa"/>
          </w:tcPr>
          <w:p w14:paraId="240AD4D9"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4E94423A"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28BD8A28"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0A69E744"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992" w:type="dxa"/>
          </w:tcPr>
          <w:p w14:paraId="1BD9E12A"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030BDDD1" w14:textId="77777777" w:rsidTr="009838FA">
        <w:tc>
          <w:tcPr>
            <w:tcW w:w="8364" w:type="dxa"/>
            <w:gridSpan w:val="5"/>
          </w:tcPr>
          <w:p w14:paraId="5D2273C0" w14:textId="77777777" w:rsidR="00E76CC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992" w:type="dxa"/>
          </w:tcPr>
          <w:p w14:paraId="0DBF682A"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9</w:t>
            </w:r>
          </w:p>
        </w:tc>
      </w:tr>
      <w:tr w:rsidR="00E76CCB" w14:paraId="2D6F92BA" w14:textId="77777777" w:rsidTr="009838FA">
        <w:tc>
          <w:tcPr>
            <w:tcW w:w="8364" w:type="dxa"/>
            <w:gridSpan w:val="5"/>
          </w:tcPr>
          <w:p w14:paraId="79494422" w14:textId="77777777" w:rsidR="00E76CC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992" w:type="dxa"/>
          </w:tcPr>
          <w:p w14:paraId="0AC7C8D0"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Labi</w:t>
            </w:r>
          </w:p>
        </w:tc>
      </w:tr>
    </w:tbl>
    <w:p w14:paraId="2C5CC822" w14:textId="77777777" w:rsidR="00E76CCB" w:rsidRDefault="00E76CCB">
      <w:pPr>
        <w:spacing w:line="240" w:lineRule="auto"/>
        <w:jc w:val="both"/>
        <w:rPr>
          <w:rFonts w:ascii="Times New Roman" w:eastAsia="Times New Roman" w:hAnsi="Times New Roman" w:cs="Times New Roman"/>
          <w:color w:val="000000"/>
        </w:rPr>
      </w:pPr>
    </w:p>
    <w:p w14:paraId="7E767CAA"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rPr>
      </w:pPr>
    </w:p>
    <w:p w14:paraId="22998E6E" w14:textId="77777777" w:rsidR="00E76CCB"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2. KVALITATĪVAS MĀCĪBAS</w:t>
      </w:r>
    </w:p>
    <w:p w14:paraId="77F9D16C" w14:textId="77777777" w:rsidR="00E76CCB" w:rsidRDefault="00E76CCB">
      <w:pPr>
        <w:spacing w:line="240" w:lineRule="auto"/>
        <w:rPr>
          <w:rFonts w:ascii="Times New Roman" w:eastAsia="Times New Roman" w:hAnsi="Times New Roman" w:cs="Times New Roman"/>
        </w:rPr>
      </w:pPr>
    </w:p>
    <w:p w14:paraId="45E416AB" w14:textId="77777777" w:rsidR="00E76CCB" w:rsidRDefault="00000000">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rPr>
        <w:t xml:space="preserve">2.1. </w:t>
      </w:r>
      <w:r>
        <w:rPr>
          <w:rFonts w:ascii="Times New Roman" w:eastAsia="Times New Roman" w:hAnsi="Times New Roman" w:cs="Times New Roman"/>
          <w:b/>
          <w:color w:val="000000"/>
        </w:rPr>
        <w:t>Kritērijs “Mācīšana un mācīšanās”.</w:t>
      </w:r>
    </w:p>
    <w:p w14:paraId="5A467077" w14:textId="77777777" w:rsidR="00E76CCB" w:rsidRDefault="00E76CCB">
      <w:pPr>
        <w:spacing w:line="240" w:lineRule="auto"/>
        <w:rPr>
          <w:rFonts w:ascii="Times New Roman" w:eastAsia="Times New Roman" w:hAnsi="Times New Roman" w:cs="Times New Roman"/>
          <w:b/>
        </w:rPr>
      </w:pPr>
    </w:p>
    <w:tbl>
      <w:tblPr>
        <w:tblStyle w:val="ae"/>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0"/>
        <w:gridCol w:w="1455"/>
        <w:gridCol w:w="1276"/>
        <w:gridCol w:w="851"/>
        <w:gridCol w:w="992"/>
        <w:gridCol w:w="992"/>
      </w:tblGrid>
      <w:tr w:rsidR="00E76CCB" w14:paraId="45386F21" w14:textId="77777777" w:rsidTr="009838FA">
        <w:tc>
          <w:tcPr>
            <w:tcW w:w="3790" w:type="dxa"/>
            <w:vMerge w:val="restart"/>
          </w:tcPr>
          <w:p w14:paraId="5B5576F8"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566" w:type="dxa"/>
            <w:gridSpan w:val="5"/>
          </w:tcPr>
          <w:p w14:paraId="78C1FDF4"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E76CCB" w14:paraId="058A1CE8" w14:textId="77777777" w:rsidTr="009838FA">
        <w:tc>
          <w:tcPr>
            <w:tcW w:w="3790" w:type="dxa"/>
            <w:vMerge/>
          </w:tcPr>
          <w:p w14:paraId="210C17A3" w14:textId="77777777" w:rsidR="00E76CCB" w:rsidRDefault="00E76CCB">
            <w:pPr>
              <w:widowControl w:val="0"/>
              <w:pBdr>
                <w:top w:val="nil"/>
                <w:left w:val="nil"/>
                <w:bottom w:val="nil"/>
                <w:right w:val="nil"/>
                <w:between w:val="nil"/>
              </w:pBdr>
              <w:rPr>
                <w:rFonts w:ascii="Times New Roman" w:eastAsia="Times New Roman" w:hAnsi="Times New Roman" w:cs="Times New Roman"/>
                <w:color w:val="000000"/>
              </w:rPr>
            </w:pPr>
          </w:p>
        </w:tc>
        <w:tc>
          <w:tcPr>
            <w:tcW w:w="1455" w:type="dxa"/>
          </w:tcPr>
          <w:p w14:paraId="67F3891A"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04DF8FD4"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0F9D6247"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23D0025B"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7DF71840"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0B6A3C20"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05914842"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318DBB08"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992" w:type="dxa"/>
          </w:tcPr>
          <w:p w14:paraId="254CFE72"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15CA1B68"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E76CCB" w14:paraId="4C8C6A0D" w14:textId="77777777" w:rsidTr="009838FA">
        <w:tc>
          <w:tcPr>
            <w:tcW w:w="3790" w:type="dxa"/>
          </w:tcPr>
          <w:p w14:paraId="1E83A5A2"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2.1.1. Izglītības iestādes izveidotā sistēma datu ieguvei par mācīšanas un mācīšanās kvalitāti un tās pilnveidei</w:t>
            </w:r>
          </w:p>
        </w:tc>
        <w:tc>
          <w:tcPr>
            <w:tcW w:w="1455" w:type="dxa"/>
          </w:tcPr>
          <w:p w14:paraId="3B75F7EA"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37B4B176"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2A08D376"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2FA5164F"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6B559044"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25072367" w14:textId="77777777" w:rsidTr="009838FA">
        <w:tc>
          <w:tcPr>
            <w:tcW w:w="3790" w:type="dxa"/>
          </w:tcPr>
          <w:p w14:paraId="41CD5D8C"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2.1.2. Izglītības procesa plānošanas un īstenošanas efektivitāte un kvalitāte</w:t>
            </w:r>
          </w:p>
        </w:tc>
        <w:tc>
          <w:tcPr>
            <w:tcW w:w="1455" w:type="dxa"/>
          </w:tcPr>
          <w:p w14:paraId="7E8AA21E"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277A4612"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18DEED0B"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3B3883EE"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022A1F80"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494868CE" w14:textId="77777777" w:rsidTr="009838FA">
        <w:tc>
          <w:tcPr>
            <w:tcW w:w="3790" w:type="dxa"/>
          </w:tcPr>
          <w:p w14:paraId="1DE5FF36"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2.1.3. Izglītības procesa diferenciācija, individualizācija un </w:t>
            </w:r>
            <w:proofErr w:type="spellStart"/>
            <w:r>
              <w:rPr>
                <w:rFonts w:ascii="Times New Roman" w:eastAsia="Times New Roman" w:hAnsi="Times New Roman" w:cs="Times New Roman"/>
              </w:rPr>
              <w:t>personalizācija</w:t>
            </w:r>
            <w:proofErr w:type="spellEnd"/>
          </w:p>
        </w:tc>
        <w:tc>
          <w:tcPr>
            <w:tcW w:w="1455" w:type="dxa"/>
          </w:tcPr>
          <w:p w14:paraId="1B7C8E77"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14722886"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7A89667B"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042D79AB"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5FA147B2"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241D9302" w14:textId="77777777" w:rsidTr="009838FA">
        <w:tc>
          <w:tcPr>
            <w:tcW w:w="3790" w:type="dxa"/>
          </w:tcPr>
          <w:p w14:paraId="79E98B50"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2.1.4. Izglītības procesa īstenošanas kvalitāte attālinātajās mācībās</w:t>
            </w:r>
          </w:p>
        </w:tc>
        <w:tc>
          <w:tcPr>
            <w:tcW w:w="1455" w:type="dxa"/>
          </w:tcPr>
          <w:p w14:paraId="0F926C29"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7F4C0A2D"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232F63C6"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6C136D7B"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405BFD9F"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55E6A1CE" w14:textId="77777777" w:rsidTr="009838FA">
        <w:tc>
          <w:tcPr>
            <w:tcW w:w="3790" w:type="dxa"/>
          </w:tcPr>
          <w:p w14:paraId="1D9D69D4"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2.1.6. Mācību sasniegumu vērtēšanas kārtība</w:t>
            </w:r>
          </w:p>
        </w:tc>
        <w:tc>
          <w:tcPr>
            <w:tcW w:w="1455" w:type="dxa"/>
          </w:tcPr>
          <w:p w14:paraId="3AF1A309"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630872E0"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562BD6B6"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6AD8EE10"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1F31D5DF"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0301FE56" w14:textId="77777777" w:rsidTr="009838FA">
        <w:tc>
          <w:tcPr>
            <w:tcW w:w="3790" w:type="dxa"/>
          </w:tcPr>
          <w:p w14:paraId="0BDA34DB"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2.1.7. Izglītības iestādes individualizēta un/vai personalizēta atbalsta sniegšana izglītojamiem</w:t>
            </w:r>
          </w:p>
        </w:tc>
        <w:tc>
          <w:tcPr>
            <w:tcW w:w="1455" w:type="dxa"/>
            <w:tcBorders>
              <w:bottom w:val="single" w:sz="4" w:space="0" w:color="000000"/>
            </w:tcBorders>
          </w:tcPr>
          <w:p w14:paraId="4D2A60F1"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Borders>
              <w:bottom w:val="single" w:sz="4" w:space="0" w:color="000000"/>
            </w:tcBorders>
          </w:tcPr>
          <w:p w14:paraId="6DD5DDE8"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Borders>
              <w:bottom w:val="single" w:sz="4" w:space="0" w:color="000000"/>
            </w:tcBorders>
          </w:tcPr>
          <w:p w14:paraId="40AEFDC0"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Borders>
              <w:bottom w:val="single" w:sz="4" w:space="0" w:color="000000"/>
            </w:tcBorders>
          </w:tcPr>
          <w:p w14:paraId="14497AF4"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Borders>
              <w:bottom w:val="single" w:sz="4" w:space="0" w:color="000000"/>
            </w:tcBorders>
          </w:tcPr>
          <w:p w14:paraId="61FEB210"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F801DA" w14:paraId="227B962A" w14:textId="77777777" w:rsidTr="009838FA">
        <w:tc>
          <w:tcPr>
            <w:tcW w:w="3790" w:type="dxa"/>
          </w:tcPr>
          <w:p w14:paraId="7E86D9A4" w14:textId="77777777" w:rsidR="00F801DA" w:rsidRDefault="00F801DA">
            <w:pPr>
              <w:pBdr>
                <w:top w:val="nil"/>
                <w:left w:val="nil"/>
                <w:bottom w:val="nil"/>
                <w:right w:val="nil"/>
                <w:between w:val="nil"/>
              </w:pBdr>
              <w:spacing w:line="240" w:lineRule="auto"/>
              <w:jc w:val="both"/>
              <w:rPr>
                <w:rFonts w:ascii="Times New Roman" w:eastAsia="Times New Roman" w:hAnsi="Times New Roman" w:cs="Times New Roman"/>
              </w:rPr>
            </w:pPr>
            <w:r w:rsidRPr="00F801DA">
              <w:rPr>
                <w:rFonts w:ascii="Times New Roman" w:eastAsia="Times New Roman" w:hAnsi="Times New Roman" w:cs="Times New Roman"/>
              </w:rPr>
              <w:t>2.1.9. Izglītības iestādes darbība, nodrošinot izglītības ieguvi ģimenē</w:t>
            </w:r>
          </w:p>
        </w:tc>
        <w:tc>
          <w:tcPr>
            <w:tcW w:w="1455" w:type="dxa"/>
            <w:tcBorders>
              <w:bottom w:val="single" w:sz="4" w:space="0" w:color="000000"/>
            </w:tcBorders>
          </w:tcPr>
          <w:p w14:paraId="165875D3" w14:textId="77777777" w:rsidR="00F801DA" w:rsidRDefault="00F801DA">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Borders>
              <w:bottom w:val="single" w:sz="4" w:space="0" w:color="000000"/>
            </w:tcBorders>
          </w:tcPr>
          <w:p w14:paraId="5AACD2D4" w14:textId="77777777" w:rsidR="00F801DA" w:rsidRDefault="00F801DA">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Borders>
              <w:bottom w:val="single" w:sz="4" w:space="0" w:color="000000"/>
            </w:tcBorders>
          </w:tcPr>
          <w:p w14:paraId="3320EB2E" w14:textId="77777777" w:rsidR="00F801DA" w:rsidRDefault="00F801DA">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Borders>
              <w:bottom w:val="single" w:sz="4" w:space="0" w:color="000000"/>
            </w:tcBorders>
          </w:tcPr>
          <w:p w14:paraId="10EB0739" w14:textId="77777777" w:rsidR="00F801DA" w:rsidRDefault="00F801DA">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X</w:t>
            </w:r>
          </w:p>
        </w:tc>
        <w:tc>
          <w:tcPr>
            <w:tcW w:w="992" w:type="dxa"/>
            <w:tcBorders>
              <w:bottom w:val="single" w:sz="4" w:space="0" w:color="000000"/>
            </w:tcBorders>
          </w:tcPr>
          <w:p w14:paraId="2380E270" w14:textId="77777777" w:rsidR="00F801DA" w:rsidRDefault="00F801DA">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657C48A7" w14:textId="77777777" w:rsidTr="009838FA">
        <w:tc>
          <w:tcPr>
            <w:tcW w:w="3790" w:type="dxa"/>
          </w:tcPr>
          <w:p w14:paraId="7A3C9AED"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2.1.10. Izglītības procesa īstenošana pirmsskolas izglītības iestādē vai pirmsskolas izglītības programmā</w:t>
            </w:r>
          </w:p>
        </w:tc>
        <w:tc>
          <w:tcPr>
            <w:tcW w:w="1455" w:type="dxa"/>
          </w:tcPr>
          <w:p w14:paraId="021075DB"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4C85FA7F"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4AE7ACDC"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34DF52C8"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76779AD8"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1D7FA96A" w14:textId="77777777" w:rsidTr="009838FA">
        <w:tc>
          <w:tcPr>
            <w:tcW w:w="8364" w:type="dxa"/>
            <w:gridSpan w:val="5"/>
          </w:tcPr>
          <w:p w14:paraId="6BFC15FE" w14:textId="77777777" w:rsidR="00E76CC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992" w:type="dxa"/>
          </w:tcPr>
          <w:p w14:paraId="40E49D9F"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2</w:t>
            </w:r>
            <w:r w:rsidR="00F801DA">
              <w:rPr>
                <w:rFonts w:ascii="Times New Roman" w:eastAsia="Times New Roman" w:hAnsi="Times New Roman" w:cs="Times New Roman"/>
              </w:rPr>
              <w:t>6</w:t>
            </w:r>
          </w:p>
        </w:tc>
      </w:tr>
      <w:tr w:rsidR="00E76CCB" w14:paraId="24CAF8EC" w14:textId="77777777" w:rsidTr="009838FA">
        <w:tc>
          <w:tcPr>
            <w:tcW w:w="8364" w:type="dxa"/>
            <w:gridSpan w:val="5"/>
          </w:tcPr>
          <w:p w14:paraId="45931A61" w14:textId="77777777" w:rsidR="00E76CC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992" w:type="dxa"/>
          </w:tcPr>
          <w:p w14:paraId="3767D108"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Labi</w:t>
            </w:r>
          </w:p>
        </w:tc>
      </w:tr>
    </w:tbl>
    <w:p w14:paraId="19BC477C" w14:textId="77777777" w:rsidR="00E76CCB" w:rsidRDefault="00E76CCB">
      <w:pPr>
        <w:pBdr>
          <w:top w:val="nil"/>
          <w:left w:val="nil"/>
          <w:bottom w:val="nil"/>
          <w:right w:val="nil"/>
          <w:between w:val="nil"/>
        </w:pBdr>
        <w:spacing w:line="240" w:lineRule="auto"/>
        <w:ind w:left="2160"/>
        <w:jc w:val="both"/>
        <w:rPr>
          <w:rFonts w:ascii="Times New Roman" w:eastAsia="Times New Roman" w:hAnsi="Times New Roman" w:cs="Times New Roman"/>
          <w:color w:val="000000"/>
        </w:rPr>
      </w:pPr>
    </w:p>
    <w:p w14:paraId="670F1A0A" w14:textId="77777777" w:rsidR="00E76CCB" w:rsidRDefault="00000000">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rPr>
        <w:t xml:space="preserve">2.2. </w:t>
      </w:r>
      <w:r>
        <w:rPr>
          <w:rFonts w:ascii="Times New Roman" w:eastAsia="Times New Roman" w:hAnsi="Times New Roman" w:cs="Times New Roman"/>
          <w:b/>
          <w:color w:val="000000"/>
        </w:rPr>
        <w:t>Kritērijs “Pedagogu profesionālā kapacitāte”.</w:t>
      </w:r>
    </w:p>
    <w:p w14:paraId="4966E21A" w14:textId="77777777" w:rsidR="00E76CCB" w:rsidRDefault="00E76CCB">
      <w:pPr>
        <w:pBdr>
          <w:top w:val="nil"/>
          <w:left w:val="nil"/>
          <w:bottom w:val="nil"/>
          <w:right w:val="nil"/>
          <w:between w:val="nil"/>
        </w:pBdr>
        <w:spacing w:line="240" w:lineRule="auto"/>
        <w:ind w:left="720"/>
        <w:rPr>
          <w:rFonts w:ascii="Times New Roman" w:eastAsia="Times New Roman" w:hAnsi="Times New Roman" w:cs="Times New Roman"/>
          <w:b/>
          <w:color w:val="000000"/>
        </w:rPr>
      </w:pPr>
    </w:p>
    <w:tbl>
      <w:tblPr>
        <w:tblStyle w:val="af"/>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2"/>
        <w:gridCol w:w="1443"/>
        <w:gridCol w:w="1276"/>
        <w:gridCol w:w="851"/>
        <w:gridCol w:w="992"/>
        <w:gridCol w:w="992"/>
      </w:tblGrid>
      <w:tr w:rsidR="00E76CCB" w14:paraId="58E75A33" w14:textId="77777777" w:rsidTr="009838FA">
        <w:tc>
          <w:tcPr>
            <w:tcW w:w="3802" w:type="dxa"/>
            <w:vMerge w:val="restart"/>
          </w:tcPr>
          <w:p w14:paraId="0AFCCB93"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554" w:type="dxa"/>
            <w:gridSpan w:val="5"/>
          </w:tcPr>
          <w:p w14:paraId="1F1A8EDC"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E76CCB" w14:paraId="618ACE57" w14:textId="77777777" w:rsidTr="009838FA">
        <w:tc>
          <w:tcPr>
            <w:tcW w:w="3802" w:type="dxa"/>
            <w:vMerge/>
          </w:tcPr>
          <w:p w14:paraId="3E7C2CEC" w14:textId="77777777" w:rsidR="00E76CCB" w:rsidRDefault="00E76CCB">
            <w:pPr>
              <w:widowControl w:val="0"/>
              <w:pBdr>
                <w:top w:val="nil"/>
                <w:left w:val="nil"/>
                <w:bottom w:val="nil"/>
                <w:right w:val="nil"/>
                <w:between w:val="nil"/>
              </w:pBdr>
              <w:rPr>
                <w:rFonts w:ascii="Times New Roman" w:eastAsia="Times New Roman" w:hAnsi="Times New Roman" w:cs="Times New Roman"/>
                <w:color w:val="000000"/>
              </w:rPr>
            </w:pPr>
          </w:p>
        </w:tc>
        <w:tc>
          <w:tcPr>
            <w:tcW w:w="1443" w:type="dxa"/>
          </w:tcPr>
          <w:p w14:paraId="3CD41DC5"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3086E5B6"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4227341C"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7506EA77"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255DBE55"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185B9A53"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0D3C14A8"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54F134D7"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992" w:type="dxa"/>
          </w:tcPr>
          <w:p w14:paraId="448504B5"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3E125D1C"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E76CCB" w14:paraId="161C7580" w14:textId="77777777" w:rsidTr="009838FA">
        <w:tc>
          <w:tcPr>
            <w:tcW w:w="3802" w:type="dxa"/>
          </w:tcPr>
          <w:p w14:paraId="251AD146"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2.2.1. Pedagogiem nepieciešamās izglītības un profesionālās kvalifikācijas atbilstība normatīvajos aktos noteiktajām prasībām</w:t>
            </w:r>
          </w:p>
        </w:tc>
        <w:tc>
          <w:tcPr>
            <w:tcW w:w="1443" w:type="dxa"/>
            <w:shd w:val="clear" w:color="auto" w:fill="FFFFFF"/>
          </w:tcPr>
          <w:p w14:paraId="10DB32F7"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shd w:val="clear" w:color="auto" w:fill="FFFFFF"/>
          </w:tcPr>
          <w:p w14:paraId="443EDA9D"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3A558B4F"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7ECE1A1B" w14:textId="77777777" w:rsidR="00E76CCB" w:rsidRDefault="003113CE">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43CC77CB"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61E50B17" w14:textId="77777777" w:rsidTr="009838FA">
        <w:tc>
          <w:tcPr>
            <w:tcW w:w="3802" w:type="dxa"/>
          </w:tcPr>
          <w:p w14:paraId="5CD45F4E"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2.2.2. Pedagogiem nepieciešamās profesionālās kompetences pilnveides atbilstība normatīvajos aktos noteiktajām prasībām</w:t>
            </w:r>
          </w:p>
        </w:tc>
        <w:tc>
          <w:tcPr>
            <w:tcW w:w="1443" w:type="dxa"/>
          </w:tcPr>
          <w:p w14:paraId="5A5908D4"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24B49086"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3E19208C"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650279B7"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2B046009"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3D1332EF" w14:textId="77777777" w:rsidTr="009838FA">
        <w:tc>
          <w:tcPr>
            <w:tcW w:w="3802" w:type="dxa"/>
          </w:tcPr>
          <w:p w14:paraId="2AE758AF"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2.2.3. Izglītības iestādes īstenotās pedagogu profesionālās kompetences pilnveides efektivitāte</w:t>
            </w:r>
          </w:p>
        </w:tc>
        <w:tc>
          <w:tcPr>
            <w:tcW w:w="1443" w:type="dxa"/>
          </w:tcPr>
          <w:p w14:paraId="0841F790"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65C2F573"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034F2814"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0EC13EF1"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26985575"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5BE3ED77" w14:textId="77777777" w:rsidTr="009838FA">
        <w:tc>
          <w:tcPr>
            <w:tcW w:w="3802" w:type="dxa"/>
          </w:tcPr>
          <w:p w14:paraId="2495D4F7"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2.2.4. Pedagogu noslodze un profesionālās kvalitātes novērtēšanas kārtība izglītības iestādē</w:t>
            </w:r>
          </w:p>
        </w:tc>
        <w:tc>
          <w:tcPr>
            <w:tcW w:w="1443" w:type="dxa"/>
          </w:tcPr>
          <w:p w14:paraId="2317CEEA"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6369AFE9"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688E73BB"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shd w:val="clear" w:color="auto" w:fill="FFFFFF"/>
          </w:tcPr>
          <w:p w14:paraId="3BFAB0F7"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1B63BA04"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2C4DF403" w14:textId="77777777" w:rsidTr="009838FA">
        <w:tc>
          <w:tcPr>
            <w:tcW w:w="3802" w:type="dxa"/>
          </w:tcPr>
          <w:p w14:paraId="5219C90B"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2.2.5. Pedagogu profesionālās darbības pilnveides sistēma izglītības iestādē</w:t>
            </w:r>
          </w:p>
        </w:tc>
        <w:tc>
          <w:tcPr>
            <w:tcW w:w="1443" w:type="dxa"/>
          </w:tcPr>
          <w:p w14:paraId="42428A88"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shd w:val="clear" w:color="auto" w:fill="auto"/>
          </w:tcPr>
          <w:p w14:paraId="0DC94D97"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shd w:val="clear" w:color="auto" w:fill="auto"/>
          </w:tcPr>
          <w:p w14:paraId="7EB24696"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shd w:val="clear" w:color="auto" w:fill="auto"/>
          </w:tcPr>
          <w:p w14:paraId="184AD331"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0994CB75"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0DEF17A6" w14:textId="77777777" w:rsidTr="009838FA">
        <w:tc>
          <w:tcPr>
            <w:tcW w:w="8364" w:type="dxa"/>
            <w:gridSpan w:val="5"/>
          </w:tcPr>
          <w:p w14:paraId="4596ECE2" w14:textId="77777777" w:rsidR="00E76CC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992" w:type="dxa"/>
          </w:tcPr>
          <w:p w14:paraId="4A0A731E" w14:textId="77777777" w:rsidR="00E76CCB" w:rsidRDefault="003113C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17</w:t>
            </w:r>
          </w:p>
        </w:tc>
      </w:tr>
      <w:tr w:rsidR="00E76CCB" w14:paraId="0D39AC65" w14:textId="77777777" w:rsidTr="009838FA">
        <w:tc>
          <w:tcPr>
            <w:tcW w:w="8364" w:type="dxa"/>
            <w:gridSpan w:val="5"/>
          </w:tcPr>
          <w:p w14:paraId="286AF54D" w14:textId="77777777" w:rsidR="00E76CC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992" w:type="dxa"/>
          </w:tcPr>
          <w:p w14:paraId="2A515514" w14:textId="77777777" w:rsidR="00E76CCB" w:rsidRDefault="003113C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Labi</w:t>
            </w:r>
          </w:p>
        </w:tc>
      </w:tr>
    </w:tbl>
    <w:p w14:paraId="78976725" w14:textId="77777777" w:rsidR="00E76CCB" w:rsidRDefault="00E76CCB">
      <w:pPr>
        <w:spacing w:line="240" w:lineRule="auto"/>
        <w:jc w:val="both"/>
        <w:rPr>
          <w:rFonts w:ascii="Times New Roman" w:eastAsia="Times New Roman" w:hAnsi="Times New Roman" w:cs="Times New Roman"/>
        </w:rPr>
      </w:pPr>
    </w:p>
    <w:p w14:paraId="635CE914" w14:textId="77777777" w:rsidR="00E76CCB" w:rsidRDefault="00000000">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rPr>
        <w:t xml:space="preserve">2.3. </w:t>
      </w:r>
      <w:r>
        <w:rPr>
          <w:rFonts w:ascii="Times New Roman" w:eastAsia="Times New Roman" w:hAnsi="Times New Roman" w:cs="Times New Roman"/>
          <w:b/>
          <w:color w:val="000000"/>
        </w:rPr>
        <w:t>Kritērijs “Izglītības programmu īstenošana”.</w:t>
      </w:r>
    </w:p>
    <w:p w14:paraId="7E66A12B" w14:textId="77777777" w:rsidR="00E76CCB" w:rsidRDefault="00E76CCB">
      <w:pPr>
        <w:spacing w:line="240" w:lineRule="auto"/>
        <w:rPr>
          <w:rFonts w:ascii="Times New Roman" w:eastAsia="Times New Roman" w:hAnsi="Times New Roman" w:cs="Times New Roman"/>
        </w:rPr>
      </w:pPr>
    </w:p>
    <w:tbl>
      <w:tblPr>
        <w:tblStyle w:val="af0"/>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2"/>
        <w:gridCol w:w="1433"/>
        <w:gridCol w:w="1276"/>
        <w:gridCol w:w="851"/>
        <w:gridCol w:w="992"/>
        <w:gridCol w:w="992"/>
      </w:tblGrid>
      <w:tr w:rsidR="00E76CCB" w14:paraId="1C7C28C4" w14:textId="77777777" w:rsidTr="009838FA">
        <w:tc>
          <w:tcPr>
            <w:tcW w:w="3812" w:type="dxa"/>
            <w:vMerge w:val="restart"/>
          </w:tcPr>
          <w:p w14:paraId="4241E6F5"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544" w:type="dxa"/>
            <w:gridSpan w:val="5"/>
          </w:tcPr>
          <w:p w14:paraId="7546140D"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E76CCB" w14:paraId="561056F2" w14:textId="77777777" w:rsidTr="009838FA">
        <w:tc>
          <w:tcPr>
            <w:tcW w:w="3812" w:type="dxa"/>
            <w:vMerge/>
          </w:tcPr>
          <w:p w14:paraId="6234AC5C" w14:textId="77777777" w:rsidR="00E76CCB" w:rsidRDefault="00E76CCB">
            <w:pPr>
              <w:widowControl w:val="0"/>
              <w:pBdr>
                <w:top w:val="nil"/>
                <w:left w:val="nil"/>
                <w:bottom w:val="nil"/>
                <w:right w:val="nil"/>
                <w:between w:val="nil"/>
              </w:pBdr>
              <w:rPr>
                <w:rFonts w:ascii="Times New Roman" w:eastAsia="Times New Roman" w:hAnsi="Times New Roman" w:cs="Times New Roman"/>
                <w:color w:val="000000"/>
              </w:rPr>
            </w:pPr>
          </w:p>
        </w:tc>
        <w:tc>
          <w:tcPr>
            <w:tcW w:w="1433" w:type="dxa"/>
          </w:tcPr>
          <w:p w14:paraId="19C5385D"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3E1013B0"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09D020DB"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108923D7"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78309E02"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7C2AA7B0"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0B6FF99C"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61C79416"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992" w:type="dxa"/>
          </w:tcPr>
          <w:p w14:paraId="4088F598"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6142ADBF"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E76CCB" w14:paraId="52826051" w14:textId="77777777" w:rsidTr="009838FA">
        <w:tc>
          <w:tcPr>
            <w:tcW w:w="3812" w:type="dxa"/>
          </w:tcPr>
          <w:p w14:paraId="4BE46498"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2.3.1. Izglītības iestādes informācijas par tās īstenoto izglītības programmu ievadīšana un aktualizēšana VIIS</w:t>
            </w:r>
          </w:p>
        </w:tc>
        <w:tc>
          <w:tcPr>
            <w:tcW w:w="1433" w:type="dxa"/>
          </w:tcPr>
          <w:p w14:paraId="13F3FD87"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1251E383"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6A91C64B"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757123CE"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107779A5"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046B32B6" w14:textId="77777777" w:rsidTr="009838FA">
        <w:tc>
          <w:tcPr>
            <w:tcW w:w="3812" w:type="dxa"/>
          </w:tcPr>
          <w:p w14:paraId="6EB5F829"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2.3.2. Izglītības iestādes īstenotās izglītības programmas atbilstība tiesību aktos noteiktajām prasībām, aktualitāte un mūsdienīgums</w:t>
            </w:r>
          </w:p>
        </w:tc>
        <w:tc>
          <w:tcPr>
            <w:tcW w:w="1433" w:type="dxa"/>
          </w:tcPr>
          <w:p w14:paraId="55FE3CF2"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1574FA17"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43AB0698"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1328BE94"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1D23E093"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7AFD9E7B" w14:textId="77777777" w:rsidTr="009838FA">
        <w:tc>
          <w:tcPr>
            <w:tcW w:w="3812" w:type="dxa"/>
          </w:tcPr>
          <w:p w14:paraId="1F851249"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2.3.3. Izglītības programmas īstenošanā iesaistīto izpratne par izglītības programmas mērķiem un 1-3 gadu laikā sasniedzamajiem rezultātiem</w:t>
            </w:r>
          </w:p>
        </w:tc>
        <w:tc>
          <w:tcPr>
            <w:tcW w:w="1433" w:type="dxa"/>
          </w:tcPr>
          <w:p w14:paraId="4F1B4DC4"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65832A79"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74014EBA"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71362F8D"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46CB2956"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21C2C4E0" w14:textId="77777777" w:rsidTr="009838FA">
        <w:tc>
          <w:tcPr>
            <w:tcW w:w="3812" w:type="dxa"/>
          </w:tcPr>
          <w:p w14:paraId="6EB5D782"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2.3.4. Izglītības iestādes pedagogu sadarbība, nodrošinot vienotu pieeju izglītības programmas īstenošanā</w:t>
            </w:r>
          </w:p>
        </w:tc>
        <w:tc>
          <w:tcPr>
            <w:tcW w:w="1433" w:type="dxa"/>
          </w:tcPr>
          <w:p w14:paraId="511975C2"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58C78418"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792366C8"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5E2AED3B"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2FDBE3E6"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5261094E" w14:textId="77777777" w:rsidTr="009838FA">
        <w:tc>
          <w:tcPr>
            <w:tcW w:w="3812" w:type="dxa"/>
          </w:tcPr>
          <w:p w14:paraId="48078271"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2.3.5. Izglītības iestādes īstenoto mācību/</w:t>
            </w:r>
            <w:proofErr w:type="spellStart"/>
            <w:r>
              <w:rPr>
                <w:rFonts w:ascii="Times New Roman" w:eastAsia="Times New Roman" w:hAnsi="Times New Roman" w:cs="Times New Roman"/>
                <w:color w:val="000000"/>
              </w:rPr>
              <w:t>ārpusstundu</w:t>
            </w:r>
            <w:proofErr w:type="spellEnd"/>
            <w:r>
              <w:rPr>
                <w:rFonts w:ascii="Times New Roman" w:eastAsia="Times New Roman" w:hAnsi="Times New Roman" w:cs="Times New Roman"/>
                <w:color w:val="000000"/>
              </w:rPr>
              <w:t xml:space="preserve"> pasākumu efektivitāte, nodrošinot izglītības programmas mērķu sasniegšanu</w:t>
            </w:r>
          </w:p>
        </w:tc>
        <w:tc>
          <w:tcPr>
            <w:tcW w:w="1433" w:type="dxa"/>
          </w:tcPr>
          <w:p w14:paraId="63240450"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77C6540A"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0E9301D1"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38B95DE8"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3A5462DA"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08DA73D1" w14:textId="77777777" w:rsidTr="009838FA">
        <w:tc>
          <w:tcPr>
            <w:tcW w:w="3812" w:type="dxa"/>
          </w:tcPr>
          <w:p w14:paraId="6FAED371"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2.3.6. Izglītības iestādes darbība mācību laika efektīvai izmantošanai, īstenojot izglītības programmu</w:t>
            </w:r>
          </w:p>
        </w:tc>
        <w:tc>
          <w:tcPr>
            <w:tcW w:w="1433" w:type="dxa"/>
          </w:tcPr>
          <w:p w14:paraId="20F29BA6"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164A040D"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308A2AE9"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3F9CEB5C"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01FE038A"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0C421E47" w14:textId="77777777" w:rsidTr="009838FA">
        <w:tc>
          <w:tcPr>
            <w:tcW w:w="3812" w:type="dxa"/>
          </w:tcPr>
          <w:p w14:paraId="3F99D2A0"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2.3.9. Izglītības iestādes piedāvāto padziļināto kursu skaits un to īstenošanas kvalitāte</w:t>
            </w:r>
          </w:p>
        </w:tc>
        <w:tc>
          <w:tcPr>
            <w:tcW w:w="1433" w:type="dxa"/>
          </w:tcPr>
          <w:p w14:paraId="0B32095A"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199D85F5"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4B28CDB0"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7767AFED"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5FD512E1"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4E136DC7" w14:textId="77777777" w:rsidTr="009838FA">
        <w:tc>
          <w:tcPr>
            <w:tcW w:w="3812" w:type="dxa"/>
          </w:tcPr>
          <w:p w14:paraId="5F9049C8"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2.3.12. Izglītības iestādes īstenotās izglītības programmas efektivitāte un kvalitāte</w:t>
            </w:r>
          </w:p>
        </w:tc>
        <w:tc>
          <w:tcPr>
            <w:tcW w:w="1433" w:type="dxa"/>
          </w:tcPr>
          <w:p w14:paraId="3D6B5C24"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5ABAACCA"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4683A7CF"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43C995A7"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277EFF43"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53069AC3" w14:textId="77777777" w:rsidTr="009838FA">
        <w:tc>
          <w:tcPr>
            <w:tcW w:w="8364" w:type="dxa"/>
            <w:gridSpan w:val="5"/>
          </w:tcPr>
          <w:p w14:paraId="5A674D39" w14:textId="77777777" w:rsidR="00E76CC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992" w:type="dxa"/>
          </w:tcPr>
          <w:p w14:paraId="480A6D0E"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27</w:t>
            </w:r>
          </w:p>
        </w:tc>
      </w:tr>
      <w:tr w:rsidR="00E76CCB" w14:paraId="0FFC2761" w14:textId="77777777" w:rsidTr="009838FA">
        <w:tc>
          <w:tcPr>
            <w:tcW w:w="8364" w:type="dxa"/>
            <w:gridSpan w:val="5"/>
          </w:tcPr>
          <w:p w14:paraId="3F6BFB2A" w14:textId="77777777" w:rsidR="00E76CC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992" w:type="dxa"/>
          </w:tcPr>
          <w:p w14:paraId="2C8F494F"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Labi</w:t>
            </w:r>
          </w:p>
        </w:tc>
      </w:tr>
    </w:tbl>
    <w:p w14:paraId="577F793F" w14:textId="77777777" w:rsidR="00E76CCB" w:rsidRDefault="00E76CCB">
      <w:pPr>
        <w:spacing w:line="240" w:lineRule="auto"/>
        <w:rPr>
          <w:rFonts w:ascii="Times New Roman" w:eastAsia="Times New Roman" w:hAnsi="Times New Roman" w:cs="Times New Roman"/>
        </w:rPr>
      </w:pPr>
    </w:p>
    <w:p w14:paraId="505B4AE4" w14:textId="77777777" w:rsidR="00E76CCB" w:rsidRDefault="00000000">
      <w:pPr>
        <w:spacing w:line="240" w:lineRule="auto"/>
        <w:rPr>
          <w:rFonts w:ascii="Times New Roman" w:eastAsia="Times New Roman" w:hAnsi="Times New Roman" w:cs="Times New Roman"/>
        </w:rPr>
      </w:pPr>
      <w:r>
        <w:rPr>
          <w:rFonts w:ascii="Times New Roman" w:eastAsia="Times New Roman" w:hAnsi="Times New Roman" w:cs="Times New Roman"/>
          <w:b/>
        </w:rPr>
        <w:t>3. IEKĻAUJOŠA VIDE</w:t>
      </w:r>
    </w:p>
    <w:p w14:paraId="5954E0F9" w14:textId="77777777" w:rsidR="00E76CCB" w:rsidRDefault="00E76CCB">
      <w:pPr>
        <w:spacing w:line="240" w:lineRule="auto"/>
        <w:rPr>
          <w:rFonts w:ascii="Times New Roman" w:eastAsia="Times New Roman" w:hAnsi="Times New Roman" w:cs="Times New Roman"/>
          <w:i/>
        </w:rPr>
      </w:pPr>
    </w:p>
    <w:p w14:paraId="284789A0" w14:textId="77777777" w:rsidR="00E76CCB"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3.1. Kritērijs “Pieejamība”.</w:t>
      </w:r>
    </w:p>
    <w:p w14:paraId="5B777872" w14:textId="77777777" w:rsidR="00E76CCB" w:rsidRDefault="00E76CCB">
      <w:pPr>
        <w:spacing w:line="240" w:lineRule="auto"/>
        <w:ind w:left="360"/>
        <w:rPr>
          <w:rFonts w:ascii="Times New Roman" w:eastAsia="Times New Roman" w:hAnsi="Times New Roman" w:cs="Times New Roman"/>
        </w:rPr>
      </w:pPr>
    </w:p>
    <w:tbl>
      <w:tblPr>
        <w:tblStyle w:val="af1"/>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1465"/>
        <w:gridCol w:w="1276"/>
        <w:gridCol w:w="851"/>
        <w:gridCol w:w="992"/>
        <w:gridCol w:w="992"/>
      </w:tblGrid>
      <w:tr w:rsidR="00E76CCB" w14:paraId="1F39386D" w14:textId="77777777" w:rsidTr="009838FA">
        <w:tc>
          <w:tcPr>
            <w:tcW w:w="3780" w:type="dxa"/>
            <w:vMerge w:val="restart"/>
          </w:tcPr>
          <w:p w14:paraId="11548588"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576" w:type="dxa"/>
            <w:gridSpan w:val="5"/>
          </w:tcPr>
          <w:p w14:paraId="72937D42"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E76CCB" w14:paraId="623705D4" w14:textId="77777777" w:rsidTr="009838FA">
        <w:tc>
          <w:tcPr>
            <w:tcW w:w="3780" w:type="dxa"/>
            <w:vMerge/>
          </w:tcPr>
          <w:p w14:paraId="7136735A" w14:textId="77777777" w:rsidR="00E76CCB" w:rsidRDefault="00E76CCB">
            <w:pPr>
              <w:widowControl w:val="0"/>
              <w:pBdr>
                <w:top w:val="nil"/>
                <w:left w:val="nil"/>
                <w:bottom w:val="nil"/>
                <w:right w:val="nil"/>
                <w:between w:val="nil"/>
              </w:pBdr>
              <w:rPr>
                <w:rFonts w:ascii="Times New Roman" w:eastAsia="Times New Roman" w:hAnsi="Times New Roman" w:cs="Times New Roman"/>
                <w:color w:val="000000"/>
              </w:rPr>
            </w:pPr>
          </w:p>
        </w:tc>
        <w:tc>
          <w:tcPr>
            <w:tcW w:w="1465" w:type="dxa"/>
          </w:tcPr>
          <w:p w14:paraId="50F44805"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467BB943"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137F2A31"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10824E07"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71F82D2B"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58E9C786"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1B985818"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3E784039"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992" w:type="dxa"/>
          </w:tcPr>
          <w:p w14:paraId="2644AAB1"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335515ED"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E76CCB" w14:paraId="49622363" w14:textId="77777777" w:rsidTr="009838FA">
        <w:tc>
          <w:tcPr>
            <w:tcW w:w="3780" w:type="dxa"/>
          </w:tcPr>
          <w:p w14:paraId="73E782F5"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3.1.1. Izglītības iestādes izpratne par faktoriem, kuri ietekmē izglītības pieejamību</w:t>
            </w:r>
          </w:p>
        </w:tc>
        <w:tc>
          <w:tcPr>
            <w:tcW w:w="1465" w:type="dxa"/>
          </w:tcPr>
          <w:p w14:paraId="1397F541"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47A88904"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279D4675" w14:textId="5EDA54EC"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57A4AE79" w14:textId="78F8DBF0" w:rsidR="00E76CCB" w:rsidRDefault="009838FA">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D7156F">
              <w:rPr>
                <w:rFonts w:ascii="Times New Roman" w:eastAsia="Times New Roman" w:hAnsi="Times New Roman" w:cs="Times New Roman"/>
              </w:rPr>
              <w:t>X</w:t>
            </w:r>
          </w:p>
        </w:tc>
        <w:tc>
          <w:tcPr>
            <w:tcW w:w="992" w:type="dxa"/>
          </w:tcPr>
          <w:p w14:paraId="63C64C18"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highlight w:val="yellow"/>
              </w:rPr>
            </w:pPr>
          </w:p>
        </w:tc>
      </w:tr>
      <w:tr w:rsidR="00E76CCB" w14:paraId="52FF48C2" w14:textId="77777777" w:rsidTr="009838FA">
        <w:tc>
          <w:tcPr>
            <w:tcW w:w="3780" w:type="dxa"/>
          </w:tcPr>
          <w:p w14:paraId="54F471AB"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3.1.2. Izglītības vides pieejamība un izglītības programmas pielāgošana izglītojamiem ar speciālajām vajadzībām</w:t>
            </w:r>
          </w:p>
        </w:tc>
        <w:tc>
          <w:tcPr>
            <w:tcW w:w="1465" w:type="dxa"/>
          </w:tcPr>
          <w:p w14:paraId="40B98BC1"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293354C4"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31479B07"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shd w:val="clear" w:color="auto" w:fill="FFFFFF"/>
          </w:tcPr>
          <w:p w14:paraId="23131B62" w14:textId="77777777" w:rsidR="00E76CCB" w:rsidRDefault="002F3D79">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shd w:val="clear" w:color="auto" w:fill="FFFFFF"/>
          </w:tcPr>
          <w:p w14:paraId="2F0E4F27"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highlight w:val="yellow"/>
              </w:rPr>
            </w:pPr>
          </w:p>
        </w:tc>
      </w:tr>
      <w:tr w:rsidR="00E76CCB" w14:paraId="1E864058" w14:textId="77777777" w:rsidTr="009838FA">
        <w:tc>
          <w:tcPr>
            <w:tcW w:w="3780" w:type="dxa"/>
          </w:tcPr>
          <w:p w14:paraId="26972028"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3.1.3. Izglītības iestādes iespēju un piedāvājuma ietekme uz iespējām nodrošināt augstu izglītības kvalitāti</w:t>
            </w:r>
          </w:p>
        </w:tc>
        <w:tc>
          <w:tcPr>
            <w:tcW w:w="1465" w:type="dxa"/>
          </w:tcPr>
          <w:p w14:paraId="0EB964AB"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7957A831"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32DC6938"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4CBD6847"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992" w:type="dxa"/>
          </w:tcPr>
          <w:p w14:paraId="19564AF4"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3D22FAF4" w14:textId="77777777" w:rsidTr="009838FA">
        <w:tc>
          <w:tcPr>
            <w:tcW w:w="3780" w:type="dxa"/>
          </w:tcPr>
          <w:p w14:paraId="1F5F314F"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3.1.4. Izglītības iestādes rīcība priekšlaicīgas mācību pārtraukšanas risku mazināšanā</w:t>
            </w:r>
          </w:p>
        </w:tc>
        <w:tc>
          <w:tcPr>
            <w:tcW w:w="1465" w:type="dxa"/>
            <w:tcBorders>
              <w:bottom w:val="single" w:sz="4" w:space="0" w:color="000000"/>
            </w:tcBorders>
          </w:tcPr>
          <w:p w14:paraId="21F3662A"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Borders>
              <w:bottom w:val="single" w:sz="4" w:space="0" w:color="000000"/>
            </w:tcBorders>
          </w:tcPr>
          <w:p w14:paraId="11A31128"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Borders>
              <w:bottom w:val="single" w:sz="4" w:space="0" w:color="000000"/>
            </w:tcBorders>
          </w:tcPr>
          <w:p w14:paraId="37D5F257"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Borders>
              <w:bottom w:val="single" w:sz="4" w:space="0" w:color="000000"/>
            </w:tcBorders>
          </w:tcPr>
          <w:p w14:paraId="25BEC009" w14:textId="77777777" w:rsidR="00E76CCB" w:rsidRDefault="002F3D79">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Borders>
              <w:bottom w:val="single" w:sz="4" w:space="0" w:color="000000"/>
            </w:tcBorders>
          </w:tcPr>
          <w:p w14:paraId="21D9D73D"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63DB174B" w14:textId="77777777" w:rsidTr="009838FA">
        <w:tc>
          <w:tcPr>
            <w:tcW w:w="8364" w:type="dxa"/>
            <w:gridSpan w:val="5"/>
          </w:tcPr>
          <w:p w14:paraId="02023A89" w14:textId="77777777" w:rsidR="00E76CC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992" w:type="dxa"/>
          </w:tcPr>
          <w:p w14:paraId="2A8C4FB8" w14:textId="5C1B0B35"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1</w:t>
            </w:r>
            <w:r w:rsidR="009838FA">
              <w:rPr>
                <w:rFonts w:ascii="Times New Roman" w:eastAsia="Times New Roman" w:hAnsi="Times New Roman" w:cs="Times New Roman"/>
              </w:rPr>
              <w:t>5</w:t>
            </w:r>
          </w:p>
        </w:tc>
      </w:tr>
      <w:tr w:rsidR="00E76CCB" w14:paraId="188077BF" w14:textId="77777777" w:rsidTr="009838FA">
        <w:tc>
          <w:tcPr>
            <w:tcW w:w="8364" w:type="dxa"/>
            <w:gridSpan w:val="5"/>
          </w:tcPr>
          <w:p w14:paraId="671973BB" w14:textId="77777777" w:rsidR="00E76CC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992" w:type="dxa"/>
          </w:tcPr>
          <w:p w14:paraId="5679C4D1" w14:textId="228ADE6D" w:rsidR="00E76CCB" w:rsidRDefault="009838FA">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Ļoti labi</w:t>
            </w:r>
          </w:p>
        </w:tc>
      </w:tr>
    </w:tbl>
    <w:p w14:paraId="137E8A7E" w14:textId="77777777" w:rsidR="00E76CCB" w:rsidRDefault="00E76CCB">
      <w:pPr>
        <w:spacing w:line="240" w:lineRule="auto"/>
        <w:rPr>
          <w:rFonts w:ascii="Times New Roman" w:eastAsia="Times New Roman" w:hAnsi="Times New Roman" w:cs="Times New Roman"/>
        </w:rPr>
      </w:pPr>
    </w:p>
    <w:p w14:paraId="7893CEC6" w14:textId="77777777" w:rsidR="00E76CCB"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3.2. Kritērijs “Drošība un psiholoģiskā labklājība”.</w:t>
      </w:r>
    </w:p>
    <w:p w14:paraId="59707B50" w14:textId="77777777" w:rsidR="00E76CCB" w:rsidRDefault="00E76CCB">
      <w:pPr>
        <w:spacing w:line="240" w:lineRule="auto"/>
        <w:ind w:left="360"/>
        <w:rPr>
          <w:rFonts w:ascii="Times New Roman" w:eastAsia="Times New Roman" w:hAnsi="Times New Roman" w:cs="Times New Roman"/>
        </w:rPr>
      </w:pPr>
    </w:p>
    <w:tbl>
      <w:tblPr>
        <w:tblStyle w:val="af2"/>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8"/>
        <w:gridCol w:w="1447"/>
        <w:gridCol w:w="1276"/>
        <w:gridCol w:w="851"/>
        <w:gridCol w:w="992"/>
        <w:gridCol w:w="992"/>
      </w:tblGrid>
      <w:tr w:rsidR="00E76CCB" w14:paraId="28EFD3D0" w14:textId="77777777" w:rsidTr="009838FA">
        <w:tc>
          <w:tcPr>
            <w:tcW w:w="3798" w:type="dxa"/>
            <w:vMerge w:val="restart"/>
          </w:tcPr>
          <w:p w14:paraId="4B378FCB"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558" w:type="dxa"/>
            <w:gridSpan w:val="5"/>
          </w:tcPr>
          <w:p w14:paraId="2D942F85"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E76CCB" w14:paraId="11254A39" w14:textId="77777777" w:rsidTr="009838FA">
        <w:tc>
          <w:tcPr>
            <w:tcW w:w="3798" w:type="dxa"/>
            <w:vMerge/>
          </w:tcPr>
          <w:p w14:paraId="139DABE1" w14:textId="77777777" w:rsidR="00E76CCB" w:rsidRDefault="00E76CCB">
            <w:pPr>
              <w:widowControl w:val="0"/>
              <w:pBdr>
                <w:top w:val="nil"/>
                <w:left w:val="nil"/>
                <w:bottom w:val="nil"/>
                <w:right w:val="nil"/>
                <w:between w:val="nil"/>
              </w:pBdr>
              <w:rPr>
                <w:rFonts w:ascii="Times New Roman" w:eastAsia="Times New Roman" w:hAnsi="Times New Roman" w:cs="Times New Roman"/>
                <w:color w:val="000000"/>
              </w:rPr>
            </w:pPr>
          </w:p>
        </w:tc>
        <w:tc>
          <w:tcPr>
            <w:tcW w:w="1447" w:type="dxa"/>
          </w:tcPr>
          <w:p w14:paraId="22D79DFF"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44D50F83"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3CC0E031"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4E659C34"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2B266004"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7A3E4D38"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43256065"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0BEFD0B2"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992" w:type="dxa"/>
          </w:tcPr>
          <w:p w14:paraId="0A25F384"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6CFBC0EE"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E76CCB" w14:paraId="5D92681B" w14:textId="77777777" w:rsidTr="009838FA">
        <w:tc>
          <w:tcPr>
            <w:tcW w:w="3798" w:type="dxa"/>
          </w:tcPr>
          <w:p w14:paraId="5E9D2593"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3.2.1. Izglītības iestādes darbs, iegūstot informāciju un datus par izglītojamo, vecāku un personāla drošību un psiholoģisko labklājību</w:t>
            </w:r>
          </w:p>
        </w:tc>
        <w:tc>
          <w:tcPr>
            <w:tcW w:w="1447" w:type="dxa"/>
          </w:tcPr>
          <w:p w14:paraId="4DB7736F"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11D44CE8"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1897231F"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792B10A2"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042A15C9"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3DC92B83" w14:textId="77777777" w:rsidTr="009838FA">
        <w:tc>
          <w:tcPr>
            <w:tcW w:w="3798" w:type="dxa"/>
          </w:tcPr>
          <w:p w14:paraId="54B0B477"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3.2.2. Izglītības iestādes iekšējās kārtības un drošības noteikumu ievērošana</w:t>
            </w:r>
          </w:p>
        </w:tc>
        <w:tc>
          <w:tcPr>
            <w:tcW w:w="1447" w:type="dxa"/>
          </w:tcPr>
          <w:p w14:paraId="1A081F36"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44A21643"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193CD24C"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4D5C6BCD"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6DA0682B"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38181B68" w14:textId="77777777" w:rsidTr="009838FA">
        <w:tc>
          <w:tcPr>
            <w:tcW w:w="3798" w:type="dxa"/>
          </w:tcPr>
          <w:p w14:paraId="69971E06"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3.2.3. Izglītības iestādes fiziskā drošība un ar to saistīto risku identificēšana un novēršana</w:t>
            </w:r>
          </w:p>
        </w:tc>
        <w:tc>
          <w:tcPr>
            <w:tcW w:w="1447" w:type="dxa"/>
          </w:tcPr>
          <w:p w14:paraId="6567B96C"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57415DFE"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01BFB97C"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333B8637"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0D98C05B"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275935CC" w14:textId="77777777" w:rsidTr="009838FA">
        <w:tc>
          <w:tcPr>
            <w:tcW w:w="3798" w:type="dxa"/>
          </w:tcPr>
          <w:p w14:paraId="0FE02F0A"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3.2.4. Emocionālā drošība izglītības iestādē un ar to saistīto risku novēršana</w:t>
            </w:r>
          </w:p>
        </w:tc>
        <w:tc>
          <w:tcPr>
            <w:tcW w:w="1447" w:type="dxa"/>
          </w:tcPr>
          <w:p w14:paraId="26794656"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158C1175"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39868288"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784A6AC1"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59EE55AA"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19F783CE" w14:textId="77777777" w:rsidTr="009838FA">
        <w:tc>
          <w:tcPr>
            <w:tcW w:w="3798" w:type="dxa"/>
          </w:tcPr>
          <w:p w14:paraId="2471A130"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3.2.5. Izglītības iestādes personāla un izglītojamo </w:t>
            </w:r>
            <w:proofErr w:type="spellStart"/>
            <w:r>
              <w:rPr>
                <w:rFonts w:ascii="Times New Roman" w:eastAsia="Times New Roman" w:hAnsi="Times New Roman" w:cs="Times New Roman"/>
                <w:color w:val="000000"/>
              </w:rPr>
              <w:t>labizjūta</w:t>
            </w:r>
            <w:proofErr w:type="spellEnd"/>
          </w:p>
        </w:tc>
        <w:tc>
          <w:tcPr>
            <w:tcW w:w="1447" w:type="dxa"/>
          </w:tcPr>
          <w:p w14:paraId="36416C41"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06E2CDD6"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45FF4483"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6CF43126"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6F0E7DA8"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2BC762C9" w14:textId="77777777" w:rsidTr="009838FA">
        <w:tc>
          <w:tcPr>
            <w:tcW w:w="8364" w:type="dxa"/>
            <w:gridSpan w:val="5"/>
          </w:tcPr>
          <w:p w14:paraId="47882D5C" w14:textId="77777777" w:rsidR="00E76CC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992" w:type="dxa"/>
          </w:tcPr>
          <w:p w14:paraId="4E40ECC0"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18</w:t>
            </w:r>
          </w:p>
        </w:tc>
      </w:tr>
      <w:tr w:rsidR="00E76CCB" w14:paraId="3EB31104" w14:textId="77777777" w:rsidTr="009838FA">
        <w:tc>
          <w:tcPr>
            <w:tcW w:w="8364" w:type="dxa"/>
            <w:gridSpan w:val="5"/>
          </w:tcPr>
          <w:p w14:paraId="1B25751D" w14:textId="77777777" w:rsidR="00E76CC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992" w:type="dxa"/>
          </w:tcPr>
          <w:p w14:paraId="070AA6F1"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Labi</w:t>
            </w:r>
          </w:p>
        </w:tc>
      </w:tr>
    </w:tbl>
    <w:p w14:paraId="76A09965" w14:textId="77777777" w:rsidR="00E76CCB" w:rsidRDefault="00E76CCB">
      <w:pPr>
        <w:spacing w:line="240" w:lineRule="auto"/>
        <w:rPr>
          <w:rFonts w:ascii="Times New Roman" w:eastAsia="Times New Roman" w:hAnsi="Times New Roman" w:cs="Times New Roman"/>
          <w:b/>
        </w:rPr>
      </w:pPr>
    </w:p>
    <w:p w14:paraId="0A29BAD2" w14:textId="77777777" w:rsidR="00E76CCB"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3.3. Kritērijs “Infrastruktūra un resursi”.</w:t>
      </w:r>
    </w:p>
    <w:p w14:paraId="7DF0B8F7" w14:textId="77777777" w:rsidR="00E76CCB" w:rsidRDefault="00E76CCB">
      <w:pPr>
        <w:spacing w:line="240" w:lineRule="auto"/>
        <w:rPr>
          <w:rFonts w:ascii="Times New Roman" w:eastAsia="Times New Roman" w:hAnsi="Times New Roman" w:cs="Times New Roman"/>
        </w:rPr>
      </w:pPr>
    </w:p>
    <w:tbl>
      <w:tblPr>
        <w:tblStyle w:val="af3"/>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4"/>
        <w:gridCol w:w="1431"/>
        <w:gridCol w:w="1276"/>
        <w:gridCol w:w="851"/>
        <w:gridCol w:w="992"/>
        <w:gridCol w:w="992"/>
      </w:tblGrid>
      <w:tr w:rsidR="00E76CCB" w14:paraId="259FC332" w14:textId="77777777" w:rsidTr="009838FA">
        <w:tc>
          <w:tcPr>
            <w:tcW w:w="3814" w:type="dxa"/>
            <w:vMerge w:val="restart"/>
          </w:tcPr>
          <w:p w14:paraId="16F4E228"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542" w:type="dxa"/>
            <w:gridSpan w:val="5"/>
          </w:tcPr>
          <w:p w14:paraId="4B94C6E9"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E76CCB" w14:paraId="1F1E0A72" w14:textId="77777777" w:rsidTr="009838FA">
        <w:tc>
          <w:tcPr>
            <w:tcW w:w="3814" w:type="dxa"/>
            <w:vMerge/>
          </w:tcPr>
          <w:p w14:paraId="7D1013E0" w14:textId="77777777" w:rsidR="00E76CCB" w:rsidRDefault="00E76CCB">
            <w:pPr>
              <w:widowControl w:val="0"/>
              <w:pBdr>
                <w:top w:val="nil"/>
                <w:left w:val="nil"/>
                <w:bottom w:val="nil"/>
                <w:right w:val="nil"/>
                <w:between w:val="nil"/>
              </w:pBdr>
              <w:rPr>
                <w:rFonts w:ascii="Times New Roman" w:eastAsia="Times New Roman" w:hAnsi="Times New Roman" w:cs="Times New Roman"/>
                <w:color w:val="000000"/>
              </w:rPr>
            </w:pPr>
          </w:p>
        </w:tc>
        <w:tc>
          <w:tcPr>
            <w:tcW w:w="1431" w:type="dxa"/>
          </w:tcPr>
          <w:p w14:paraId="6CD779D9"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216A753E"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0C20854C"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56A669CF"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493602B0"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381207A2"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26BBA8B2"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08437C26"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992" w:type="dxa"/>
          </w:tcPr>
          <w:p w14:paraId="1FFE7C39"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Izcili</w:t>
            </w:r>
          </w:p>
          <w:p w14:paraId="00F055F3"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E76CCB" w14:paraId="1CB28C24" w14:textId="77777777" w:rsidTr="009838FA">
        <w:tc>
          <w:tcPr>
            <w:tcW w:w="3814" w:type="dxa"/>
          </w:tcPr>
          <w:p w14:paraId="5E836F9C"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3.3.1. Izglītības iestādei pieejamie materiāltehniskie resursi izglītības programmas īstenošanai</w:t>
            </w:r>
          </w:p>
        </w:tc>
        <w:tc>
          <w:tcPr>
            <w:tcW w:w="1431" w:type="dxa"/>
          </w:tcPr>
          <w:p w14:paraId="735DA1DA"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6A17192F"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132E1CFC"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6B1A9B27"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76BF1C6E"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E76CCB" w14:paraId="7AF75DF7" w14:textId="77777777" w:rsidTr="009838FA">
        <w:tc>
          <w:tcPr>
            <w:tcW w:w="3814" w:type="dxa"/>
          </w:tcPr>
          <w:p w14:paraId="08B71560"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3.3.2. Izglītības iestādei pieejamās informācijas un komunikācijas tehnoloģijas un digitālie resursi izglītības programmas īstenošanai</w:t>
            </w:r>
          </w:p>
        </w:tc>
        <w:tc>
          <w:tcPr>
            <w:tcW w:w="1431" w:type="dxa"/>
          </w:tcPr>
          <w:p w14:paraId="72BBC49C"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2872927A"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4E6A2B42"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5A0A741E"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5E158760"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E76CCB" w14:paraId="3FA3FB19" w14:textId="77777777" w:rsidTr="009838FA">
        <w:tc>
          <w:tcPr>
            <w:tcW w:w="3814" w:type="dxa"/>
          </w:tcPr>
          <w:p w14:paraId="7EDCC2BD"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3.3.3.Izglītības iestādes materiāltehnisko resursu un iekārtu izmantošanas efektivitāte</w:t>
            </w:r>
          </w:p>
        </w:tc>
        <w:tc>
          <w:tcPr>
            <w:tcW w:w="1431" w:type="dxa"/>
          </w:tcPr>
          <w:p w14:paraId="7627D028"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70698657"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1B53A288"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728EF6AC"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719A1852"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highlight w:val="yellow"/>
              </w:rPr>
            </w:pPr>
          </w:p>
        </w:tc>
      </w:tr>
      <w:tr w:rsidR="00E76CCB" w14:paraId="5F2C20AF" w14:textId="77777777" w:rsidTr="009838FA">
        <w:tc>
          <w:tcPr>
            <w:tcW w:w="3814" w:type="dxa"/>
          </w:tcPr>
          <w:p w14:paraId="10E4CAEC"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3.3.4. Izglītības iestādes telpu atbilstība mācību un audzināšanas procesam</w:t>
            </w:r>
          </w:p>
        </w:tc>
        <w:tc>
          <w:tcPr>
            <w:tcW w:w="1431" w:type="dxa"/>
          </w:tcPr>
          <w:p w14:paraId="3449753C"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01234CCD"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42460B52"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142D2122"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225CDA36"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E76CCB" w14:paraId="6908830D" w14:textId="77777777" w:rsidTr="009838FA">
        <w:tc>
          <w:tcPr>
            <w:tcW w:w="3814" w:type="dxa"/>
          </w:tcPr>
          <w:p w14:paraId="3AEEB5F6"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3.3.5. Izglītības iestādes apkārtējās teritorijas un telpu </w:t>
            </w:r>
            <w:proofErr w:type="spellStart"/>
            <w:r>
              <w:rPr>
                <w:rFonts w:ascii="Times New Roman" w:eastAsia="Times New Roman" w:hAnsi="Times New Roman" w:cs="Times New Roman"/>
                <w:color w:val="000000"/>
              </w:rPr>
              <w:t>multifunkcionalitāte</w:t>
            </w:r>
            <w:proofErr w:type="spellEnd"/>
          </w:p>
        </w:tc>
        <w:tc>
          <w:tcPr>
            <w:tcW w:w="1431" w:type="dxa"/>
          </w:tcPr>
          <w:p w14:paraId="72C776C8"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6924BD61"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418233A4"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3B03E8A7"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200132D9"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E76CCB" w14:paraId="4C86C7C0" w14:textId="77777777" w:rsidTr="009838FA">
        <w:tc>
          <w:tcPr>
            <w:tcW w:w="8364" w:type="dxa"/>
            <w:gridSpan w:val="5"/>
          </w:tcPr>
          <w:p w14:paraId="069869DC" w14:textId="77777777" w:rsidR="00E76CC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992" w:type="dxa"/>
          </w:tcPr>
          <w:p w14:paraId="2021D220"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15</w:t>
            </w:r>
          </w:p>
        </w:tc>
      </w:tr>
      <w:tr w:rsidR="00E76CCB" w14:paraId="5EFBD575" w14:textId="77777777" w:rsidTr="009838FA">
        <w:tc>
          <w:tcPr>
            <w:tcW w:w="8364" w:type="dxa"/>
            <w:gridSpan w:val="5"/>
          </w:tcPr>
          <w:p w14:paraId="69A9FE71" w14:textId="77777777" w:rsidR="00E76CC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992" w:type="dxa"/>
          </w:tcPr>
          <w:p w14:paraId="39933242"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Labi</w:t>
            </w:r>
          </w:p>
        </w:tc>
      </w:tr>
    </w:tbl>
    <w:p w14:paraId="7E38CE47" w14:textId="77777777" w:rsidR="00E76CCB" w:rsidRDefault="00E76CCB">
      <w:pPr>
        <w:spacing w:line="240" w:lineRule="auto"/>
        <w:rPr>
          <w:rFonts w:ascii="Times New Roman" w:eastAsia="Times New Roman" w:hAnsi="Times New Roman" w:cs="Times New Roman"/>
        </w:rPr>
      </w:pPr>
    </w:p>
    <w:p w14:paraId="644E85C2" w14:textId="77777777" w:rsidR="00E76CCB" w:rsidRDefault="00000000">
      <w:pPr>
        <w:spacing w:line="240" w:lineRule="auto"/>
        <w:rPr>
          <w:rFonts w:ascii="Times New Roman" w:eastAsia="Times New Roman" w:hAnsi="Times New Roman" w:cs="Times New Roman"/>
        </w:rPr>
      </w:pPr>
      <w:r>
        <w:rPr>
          <w:rFonts w:ascii="Times New Roman" w:eastAsia="Times New Roman" w:hAnsi="Times New Roman" w:cs="Times New Roman"/>
          <w:b/>
        </w:rPr>
        <w:t>4. LABA PĀRVALDĪBA</w:t>
      </w:r>
    </w:p>
    <w:p w14:paraId="336E4901" w14:textId="77777777" w:rsidR="00E76CCB" w:rsidRDefault="00E76CCB">
      <w:pPr>
        <w:spacing w:line="240" w:lineRule="auto"/>
        <w:rPr>
          <w:rFonts w:ascii="Times New Roman" w:eastAsia="Times New Roman" w:hAnsi="Times New Roman" w:cs="Times New Roman"/>
          <w:b/>
        </w:rPr>
      </w:pPr>
    </w:p>
    <w:p w14:paraId="28F389ED" w14:textId="77777777" w:rsidR="00E76CCB" w:rsidRDefault="00000000">
      <w:pPr>
        <w:spacing w:line="240" w:lineRule="auto"/>
        <w:rPr>
          <w:rFonts w:ascii="Times New Roman" w:eastAsia="Times New Roman" w:hAnsi="Times New Roman" w:cs="Times New Roman"/>
        </w:rPr>
      </w:pPr>
      <w:r>
        <w:rPr>
          <w:rFonts w:ascii="Times New Roman" w:eastAsia="Times New Roman" w:hAnsi="Times New Roman" w:cs="Times New Roman"/>
          <w:b/>
        </w:rPr>
        <w:t>4.1. Kritērijs “Administratīvā efektivitāte”</w:t>
      </w:r>
      <w:r>
        <w:rPr>
          <w:rFonts w:ascii="Times New Roman" w:eastAsia="Times New Roman" w:hAnsi="Times New Roman" w:cs="Times New Roman"/>
        </w:rPr>
        <w:t>.</w:t>
      </w:r>
    </w:p>
    <w:p w14:paraId="21FF056B" w14:textId="77777777" w:rsidR="00E76CCB" w:rsidRDefault="00E76CCB">
      <w:pPr>
        <w:spacing w:line="240" w:lineRule="auto"/>
        <w:jc w:val="both"/>
        <w:rPr>
          <w:rFonts w:ascii="Times New Roman" w:eastAsia="Times New Roman" w:hAnsi="Times New Roman" w:cs="Times New Roman"/>
        </w:rPr>
      </w:pPr>
    </w:p>
    <w:tbl>
      <w:tblPr>
        <w:tblStyle w:val="af4"/>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6"/>
        <w:gridCol w:w="1459"/>
        <w:gridCol w:w="1276"/>
        <w:gridCol w:w="851"/>
        <w:gridCol w:w="992"/>
        <w:gridCol w:w="992"/>
      </w:tblGrid>
      <w:tr w:rsidR="00E76CCB" w14:paraId="4BD0FA66" w14:textId="77777777" w:rsidTr="009838FA">
        <w:tc>
          <w:tcPr>
            <w:tcW w:w="3786" w:type="dxa"/>
            <w:vMerge w:val="restart"/>
          </w:tcPr>
          <w:p w14:paraId="4F7F95D0"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570" w:type="dxa"/>
            <w:gridSpan w:val="5"/>
          </w:tcPr>
          <w:p w14:paraId="6CA33263"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E76CCB" w14:paraId="007695E0" w14:textId="77777777" w:rsidTr="009838FA">
        <w:tc>
          <w:tcPr>
            <w:tcW w:w="3786" w:type="dxa"/>
            <w:vMerge/>
          </w:tcPr>
          <w:p w14:paraId="2B22ED67" w14:textId="77777777" w:rsidR="00E76CCB" w:rsidRDefault="00E76CCB">
            <w:pPr>
              <w:widowControl w:val="0"/>
              <w:pBdr>
                <w:top w:val="nil"/>
                <w:left w:val="nil"/>
                <w:bottom w:val="nil"/>
                <w:right w:val="nil"/>
                <w:between w:val="nil"/>
              </w:pBdr>
              <w:rPr>
                <w:rFonts w:ascii="Times New Roman" w:eastAsia="Times New Roman" w:hAnsi="Times New Roman" w:cs="Times New Roman"/>
                <w:color w:val="000000"/>
              </w:rPr>
            </w:pPr>
          </w:p>
        </w:tc>
        <w:tc>
          <w:tcPr>
            <w:tcW w:w="1459" w:type="dxa"/>
          </w:tcPr>
          <w:p w14:paraId="75FA53CB"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1F6D889C"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481E97DF"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58B51FA0"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378B2042"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6F61435D"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01623A41"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30617FA5"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992" w:type="dxa"/>
          </w:tcPr>
          <w:p w14:paraId="276AA0FB"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40AE7977"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E76CCB" w14:paraId="57155789" w14:textId="77777777" w:rsidTr="009838FA">
        <w:tc>
          <w:tcPr>
            <w:tcW w:w="3786" w:type="dxa"/>
          </w:tcPr>
          <w:p w14:paraId="606060AE"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4.1.1. Izglītības iestādes stratēģiskās, ikgadējās un ikdienas darba plānošanas sistēma un efektivitāte</w:t>
            </w:r>
          </w:p>
        </w:tc>
        <w:tc>
          <w:tcPr>
            <w:tcW w:w="1459" w:type="dxa"/>
          </w:tcPr>
          <w:p w14:paraId="6C69D6CA"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3361F80C"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5075B728"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4F00485B"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58E4A831"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107BA225" w14:textId="77777777" w:rsidTr="009838FA">
        <w:tc>
          <w:tcPr>
            <w:tcW w:w="3786" w:type="dxa"/>
          </w:tcPr>
          <w:p w14:paraId="68CC06A6"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4.1.2. Izglītības iestādes vadītāja, izglītības iestādes darba, izglītības programmas īstenošanas </w:t>
            </w:r>
            <w:proofErr w:type="spellStart"/>
            <w:r>
              <w:rPr>
                <w:rFonts w:ascii="Times New Roman" w:eastAsia="Times New Roman" w:hAnsi="Times New Roman" w:cs="Times New Roman"/>
                <w:color w:val="000000"/>
              </w:rPr>
              <w:t>pašvērtēšanas</w:t>
            </w:r>
            <w:proofErr w:type="spellEnd"/>
            <w:r>
              <w:rPr>
                <w:rFonts w:ascii="Times New Roman" w:eastAsia="Times New Roman" w:hAnsi="Times New Roman" w:cs="Times New Roman"/>
                <w:color w:val="000000"/>
              </w:rPr>
              <w:t xml:space="preserve"> kvalitāte un efektivitāte</w:t>
            </w:r>
          </w:p>
        </w:tc>
        <w:tc>
          <w:tcPr>
            <w:tcW w:w="1459" w:type="dxa"/>
          </w:tcPr>
          <w:p w14:paraId="7627ED03"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74BC7CB4"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7E0905E4"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3B33E973"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518FB0BA"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71EBF47A" w14:textId="77777777" w:rsidTr="009838FA">
        <w:tc>
          <w:tcPr>
            <w:tcW w:w="3786" w:type="dxa"/>
          </w:tcPr>
          <w:p w14:paraId="72081F5C"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4.1.3. Personāla pārvaldības efektivitāte</w:t>
            </w:r>
          </w:p>
        </w:tc>
        <w:tc>
          <w:tcPr>
            <w:tcW w:w="1459" w:type="dxa"/>
          </w:tcPr>
          <w:p w14:paraId="3CA7F5EC"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12922EFC"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shd w:val="clear" w:color="auto" w:fill="auto"/>
          </w:tcPr>
          <w:p w14:paraId="0D2141A2"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shd w:val="clear" w:color="auto" w:fill="auto"/>
          </w:tcPr>
          <w:p w14:paraId="4FDF8D49"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shd w:val="clear" w:color="auto" w:fill="auto"/>
          </w:tcPr>
          <w:p w14:paraId="4E3C1484"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6F8096CC" w14:textId="77777777" w:rsidTr="009838FA">
        <w:tc>
          <w:tcPr>
            <w:tcW w:w="3786" w:type="dxa"/>
          </w:tcPr>
          <w:p w14:paraId="040ED513"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4.1.4. Izglītības iestādes vadības komandas darba efektivitāte un sasaiste ar izglītības attīstības un/vai nozares politikas mērķiem</w:t>
            </w:r>
          </w:p>
        </w:tc>
        <w:tc>
          <w:tcPr>
            <w:tcW w:w="1459" w:type="dxa"/>
          </w:tcPr>
          <w:p w14:paraId="4810EAFB"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4C13780C"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21F14E89"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415EA002"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662D3614"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54084500" w14:textId="77777777" w:rsidTr="009838FA">
        <w:tc>
          <w:tcPr>
            <w:tcW w:w="3786" w:type="dxa"/>
          </w:tcPr>
          <w:p w14:paraId="332601C7"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4.1.5. Izglītības iestādes vadītāja zināšanas un izpratne par finanšu un resursu efektīvu pārvaldību </w:t>
            </w:r>
          </w:p>
        </w:tc>
        <w:tc>
          <w:tcPr>
            <w:tcW w:w="1459" w:type="dxa"/>
          </w:tcPr>
          <w:p w14:paraId="541EF7E6"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43190CC5"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330BAFB8"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6260EAA0"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3B15F296"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29CCA389" w14:textId="77777777" w:rsidTr="009838FA">
        <w:tc>
          <w:tcPr>
            <w:tcW w:w="3786" w:type="dxa"/>
          </w:tcPr>
          <w:p w14:paraId="5C4BE90A"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4.1.6. Visu procesu efektivitātes paaugstināšana izglītības iestādē, īstenojot izglītības programmu</w:t>
            </w:r>
          </w:p>
        </w:tc>
        <w:tc>
          <w:tcPr>
            <w:tcW w:w="1459" w:type="dxa"/>
          </w:tcPr>
          <w:p w14:paraId="67380EE1"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6C9FBD4E"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472E44EF"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5517585E"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7BA5FC4A"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7BC7E622" w14:textId="77777777" w:rsidTr="009838FA">
        <w:tc>
          <w:tcPr>
            <w:tcW w:w="8364" w:type="dxa"/>
            <w:gridSpan w:val="5"/>
          </w:tcPr>
          <w:p w14:paraId="2AAA93F7" w14:textId="77777777" w:rsidR="00E76CC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992" w:type="dxa"/>
          </w:tcPr>
          <w:p w14:paraId="6CFB325C"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21</w:t>
            </w:r>
          </w:p>
        </w:tc>
      </w:tr>
      <w:tr w:rsidR="00E76CCB" w14:paraId="60EAE2FD" w14:textId="77777777" w:rsidTr="009838FA">
        <w:tc>
          <w:tcPr>
            <w:tcW w:w="8364" w:type="dxa"/>
            <w:gridSpan w:val="5"/>
          </w:tcPr>
          <w:p w14:paraId="3ED4AA27" w14:textId="77777777" w:rsidR="00E76CC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992" w:type="dxa"/>
          </w:tcPr>
          <w:p w14:paraId="7F90611F"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Labi</w:t>
            </w:r>
          </w:p>
        </w:tc>
      </w:tr>
    </w:tbl>
    <w:p w14:paraId="2E12E026" w14:textId="77777777" w:rsidR="00E76CCB" w:rsidRDefault="00E76CCB">
      <w:pPr>
        <w:tabs>
          <w:tab w:val="left" w:pos="426"/>
        </w:tabs>
        <w:spacing w:line="240" w:lineRule="auto"/>
        <w:ind w:firstLine="426"/>
        <w:jc w:val="both"/>
        <w:rPr>
          <w:rFonts w:ascii="Times New Roman" w:eastAsia="Times New Roman" w:hAnsi="Times New Roman" w:cs="Times New Roman"/>
        </w:rPr>
      </w:pPr>
    </w:p>
    <w:p w14:paraId="252DDC49" w14:textId="77777777" w:rsidR="00E76CCB"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4.2. Kritērijs “Vadības profesionālā darbība”.</w:t>
      </w:r>
    </w:p>
    <w:p w14:paraId="6B68A51F" w14:textId="77777777" w:rsidR="00E76CCB" w:rsidRDefault="00E76CCB">
      <w:pPr>
        <w:spacing w:line="240" w:lineRule="auto"/>
        <w:ind w:left="426"/>
        <w:rPr>
          <w:rFonts w:ascii="Times New Roman" w:eastAsia="Times New Roman" w:hAnsi="Times New Roman" w:cs="Times New Roman"/>
          <w:b/>
        </w:rPr>
      </w:pPr>
    </w:p>
    <w:tbl>
      <w:tblPr>
        <w:tblStyle w:val="af5"/>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2"/>
        <w:gridCol w:w="1453"/>
        <w:gridCol w:w="1276"/>
        <w:gridCol w:w="851"/>
        <w:gridCol w:w="992"/>
        <w:gridCol w:w="847"/>
      </w:tblGrid>
      <w:tr w:rsidR="00E76CCB" w14:paraId="64F49CC2" w14:textId="77777777">
        <w:tc>
          <w:tcPr>
            <w:tcW w:w="3792" w:type="dxa"/>
            <w:vMerge w:val="restart"/>
          </w:tcPr>
          <w:p w14:paraId="289396D7"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419" w:type="dxa"/>
            <w:gridSpan w:val="5"/>
          </w:tcPr>
          <w:p w14:paraId="410E8442"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E76CCB" w14:paraId="7CDD4A44" w14:textId="77777777">
        <w:tc>
          <w:tcPr>
            <w:tcW w:w="3792" w:type="dxa"/>
            <w:vMerge/>
          </w:tcPr>
          <w:p w14:paraId="172EB4F1" w14:textId="77777777" w:rsidR="00E76CCB" w:rsidRDefault="00E76CCB">
            <w:pPr>
              <w:widowControl w:val="0"/>
              <w:pBdr>
                <w:top w:val="nil"/>
                <w:left w:val="nil"/>
                <w:bottom w:val="nil"/>
                <w:right w:val="nil"/>
                <w:between w:val="nil"/>
              </w:pBdr>
              <w:rPr>
                <w:rFonts w:ascii="Times New Roman" w:eastAsia="Times New Roman" w:hAnsi="Times New Roman" w:cs="Times New Roman"/>
                <w:color w:val="000000"/>
              </w:rPr>
            </w:pPr>
          </w:p>
        </w:tc>
        <w:tc>
          <w:tcPr>
            <w:tcW w:w="1453" w:type="dxa"/>
          </w:tcPr>
          <w:p w14:paraId="75E03BB1"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365EF3B5"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73B82AB6"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7B4B7EA7"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1A46B44C"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257F832E"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27D83EB3"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2DEA1B57"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847" w:type="dxa"/>
          </w:tcPr>
          <w:p w14:paraId="0927A8EF"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51888182"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E76CCB" w14:paraId="1935F8DF" w14:textId="77777777">
        <w:tc>
          <w:tcPr>
            <w:tcW w:w="3792" w:type="dxa"/>
          </w:tcPr>
          <w:p w14:paraId="5076FE13"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4.2.1. Izglītības iestādes vadītāja zināšanas, izpratne par izglītības iestādes darbības tiesiskumu, prasme izstrādāt un atjaunot tiesību aktus</w:t>
            </w:r>
          </w:p>
        </w:tc>
        <w:tc>
          <w:tcPr>
            <w:tcW w:w="1453" w:type="dxa"/>
          </w:tcPr>
          <w:p w14:paraId="7FFE03FA"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4EEB8F4C"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3DE52BA7"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1BC885BB"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76BF0529"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25CA78F0" w14:textId="77777777">
        <w:tc>
          <w:tcPr>
            <w:tcW w:w="3792" w:type="dxa"/>
          </w:tcPr>
          <w:p w14:paraId="469949F8"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4.2.2. Izglītības iestādes vadītāja zināšanas par līderības stratēģijām un taktikām, prasme pieņemt lēmumus un uzņemties atbildību</w:t>
            </w:r>
          </w:p>
        </w:tc>
        <w:tc>
          <w:tcPr>
            <w:tcW w:w="1453" w:type="dxa"/>
          </w:tcPr>
          <w:p w14:paraId="01B78976"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79212996"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084568C4"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69D0E8C3"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0E7E7E93"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56549503" w14:textId="77777777">
        <w:tc>
          <w:tcPr>
            <w:tcW w:w="3792" w:type="dxa"/>
          </w:tcPr>
          <w:p w14:paraId="638E571E"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4.2.3. Izglītības iestādes vadītāja komunikācija</w:t>
            </w:r>
          </w:p>
        </w:tc>
        <w:tc>
          <w:tcPr>
            <w:tcW w:w="1453" w:type="dxa"/>
          </w:tcPr>
          <w:p w14:paraId="66B1021F"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2FAB5281"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5A88E046"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5010CD39"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2F9DDDD9"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6E60D0A9" w14:textId="77777777">
        <w:tc>
          <w:tcPr>
            <w:tcW w:w="3792" w:type="dxa"/>
          </w:tcPr>
          <w:p w14:paraId="05E5835D"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4.2.4. Izglītības iestādes vadītāja kompetence sniegt un saņemt atgriezenisko saiti, veidojot mācīšanās organizācijā kultūru izglītības iestādē</w:t>
            </w:r>
          </w:p>
        </w:tc>
        <w:tc>
          <w:tcPr>
            <w:tcW w:w="1453" w:type="dxa"/>
          </w:tcPr>
          <w:p w14:paraId="50ED3025"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365CDF79"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23F5EB3E"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2C4E6B89"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57804195"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5E02506B" w14:textId="77777777">
        <w:tc>
          <w:tcPr>
            <w:tcW w:w="3792" w:type="dxa"/>
          </w:tcPr>
          <w:p w14:paraId="1331D3F1"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4.2.5. Izglītības iestādes vadītāja ētiskums</w:t>
            </w:r>
          </w:p>
        </w:tc>
        <w:tc>
          <w:tcPr>
            <w:tcW w:w="1453" w:type="dxa"/>
          </w:tcPr>
          <w:p w14:paraId="799C716E"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01B8819A"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1E508F25"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139039A4"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1EFFFFBA"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r>
      <w:tr w:rsidR="00E76CCB" w14:paraId="665A1552" w14:textId="77777777">
        <w:tc>
          <w:tcPr>
            <w:tcW w:w="3792" w:type="dxa"/>
          </w:tcPr>
          <w:p w14:paraId="19D40E83"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4.2.6. Izglītības iestādes vadītāja izpratne par izglītības attīstības, tostarp izglītības kvalitātes, un/vai nozares politikas mērķiem un sasniedzamajiem rezultātiem</w:t>
            </w:r>
          </w:p>
        </w:tc>
        <w:tc>
          <w:tcPr>
            <w:tcW w:w="1453" w:type="dxa"/>
          </w:tcPr>
          <w:p w14:paraId="773D71CE"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0B43F136"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48896462"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59DCCD2E"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06B845CA"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0EBC39B1" w14:textId="77777777">
        <w:tc>
          <w:tcPr>
            <w:tcW w:w="3792" w:type="dxa"/>
          </w:tcPr>
          <w:p w14:paraId="28F0DACF"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4.2.7. Izglītības iestādes vadītāja profesionālā kompetence audzināšanas, mācīšanas un mācīšanās jautājumos</w:t>
            </w:r>
          </w:p>
        </w:tc>
        <w:tc>
          <w:tcPr>
            <w:tcW w:w="1453" w:type="dxa"/>
          </w:tcPr>
          <w:p w14:paraId="3B06FFE1"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16933BEC"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296E96C4"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129AA25D"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5153965C"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E76CCB" w14:paraId="5B3D5C02" w14:textId="77777777">
        <w:tc>
          <w:tcPr>
            <w:tcW w:w="8364" w:type="dxa"/>
            <w:gridSpan w:val="5"/>
          </w:tcPr>
          <w:p w14:paraId="65FDEED9" w14:textId="77777777" w:rsidR="00E76CC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847" w:type="dxa"/>
          </w:tcPr>
          <w:p w14:paraId="59C0F9D6"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29</w:t>
            </w:r>
          </w:p>
        </w:tc>
      </w:tr>
      <w:tr w:rsidR="00E76CCB" w14:paraId="5F746A24" w14:textId="77777777">
        <w:tc>
          <w:tcPr>
            <w:tcW w:w="8364" w:type="dxa"/>
            <w:gridSpan w:val="5"/>
          </w:tcPr>
          <w:p w14:paraId="5BFFADB0" w14:textId="77777777" w:rsidR="00E76CC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847" w:type="dxa"/>
          </w:tcPr>
          <w:p w14:paraId="7AB72787"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Ļoti labi</w:t>
            </w:r>
          </w:p>
        </w:tc>
      </w:tr>
    </w:tbl>
    <w:p w14:paraId="1018C9E9" w14:textId="77777777" w:rsidR="00E76CCB" w:rsidRDefault="00E76CCB">
      <w:pPr>
        <w:spacing w:line="240" w:lineRule="auto"/>
        <w:ind w:left="426"/>
        <w:rPr>
          <w:rFonts w:ascii="Times New Roman" w:eastAsia="Times New Roman" w:hAnsi="Times New Roman" w:cs="Times New Roman"/>
        </w:rPr>
      </w:pPr>
    </w:p>
    <w:p w14:paraId="2206B987" w14:textId="77777777" w:rsidR="00E76CCB" w:rsidRDefault="00000000">
      <w:pPr>
        <w:spacing w:line="240" w:lineRule="auto"/>
        <w:rPr>
          <w:rFonts w:ascii="Times New Roman" w:eastAsia="Times New Roman" w:hAnsi="Times New Roman" w:cs="Times New Roman"/>
        </w:rPr>
      </w:pPr>
      <w:r>
        <w:rPr>
          <w:rFonts w:ascii="Times New Roman" w:eastAsia="Times New Roman" w:hAnsi="Times New Roman" w:cs="Times New Roman"/>
          <w:b/>
        </w:rPr>
        <w:t>4.3. Kritērijs “Atbalsts un sadarbība”.</w:t>
      </w:r>
    </w:p>
    <w:p w14:paraId="77082743" w14:textId="77777777" w:rsidR="00E76CCB" w:rsidRDefault="00E76CCB">
      <w:pPr>
        <w:spacing w:line="240" w:lineRule="auto"/>
        <w:ind w:left="426"/>
        <w:rPr>
          <w:rFonts w:ascii="Times New Roman" w:eastAsia="Times New Roman" w:hAnsi="Times New Roman" w:cs="Times New Roman"/>
        </w:rPr>
      </w:pPr>
    </w:p>
    <w:tbl>
      <w:tblPr>
        <w:tblStyle w:val="af6"/>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2"/>
        <w:gridCol w:w="1443"/>
        <w:gridCol w:w="1276"/>
        <w:gridCol w:w="851"/>
        <w:gridCol w:w="992"/>
        <w:gridCol w:w="847"/>
      </w:tblGrid>
      <w:tr w:rsidR="00E76CCB" w14:paraId="2C9C7F56" w14:textId="77777777">
        <w:tc>
          <w:tcPr>
            <w:tcW w:w="3802" w:type="dxa"/>
            <w:vMerge w:val="restart"/>
          </w:tcPr>
          <w:p w14:paraId="0ED73086"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409" w:type="dxa"/>
            <w:gridSpan w:val="5"/>
          </w:tcPr>
          <w:p w14:paraId="706D4FD5"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E76CCB" w14:paraId="71A9722E" w14:textId="77777777">
        <w:tc>
          <w:tcPr>
            <w:tcW w:w="3802" w:type="dxa"/>
            <w:vMerge/>
          </w:tcPr>
          <w:p w14:paraId="0ACDE1E2" w14:textId="77777777" w:rsidR="00E76CCB" w:rsidRDefault="00E76CCB">
            <w:pPr>
              <w:widowControl w:val="0"/>
              <w:pBdr>
                <w:top w:val="nil"/>
                <w:left w:val="nil"/>
                <w:bottom w:val="nil"/>
                <w:right w:val="nil"/>
                <w:between w:val="nil"/>
              </w:pBdr>
              <w:rPr>
                <w:rFonts w:ascii="Times New Roman" w:eastAsia="Times New Roman" w:hAnsi="Times New Roman" w:cs="Times New Roman"/>
                <w:color w:val="000000"/>
              </w:rPr>
            </w:pPr>
          </w:p>
        </w:tc>
        <w:tc>
          <w:tcPr>
            <w:tcW w:w="1443" w:type="dxa"/>
          </w:tcPr>
          <w:p w14:paraId="175F5433"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3F2DEBBD"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5FB988E0"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6BC4E3B2"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7B601A33"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30D9FE28"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35F8001A"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0628A86F"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847" w:type="dxa"/>
          </w:tcPr>
          <w:p w14:paraId="60D26CA2"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039E798B" w14:textId="77777777" w:rsidR="00E76CC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E76CCB" w14:paraId="2FE385B8" w14:textId="77777777">
        <w:tc>
          <w:tcPr>
            <w:tcW w:w="3802" w:type="dxa"/>
          </w:tcPr>
          <w:p w14:paraId="0C8E40C1"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4.3.1. Izglītības iestādes vadītāja sadarbības kvalitāte ar izglītības iestādes dibinātāju un/vai pašvaldību</w:t>
            </w:r>
          </w:p>
        </w:tc>
        <w:tc>
          <w:tcPr>
            <w:tcW w:w="1443" w:type="dxa"/>
          </w:tcPr>
          <w:p w14:paraId="4856F146"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4A72D702"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32AF33A1"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992" w:type="dxa"/>
          </w:tcPr>
          <w:p w14:paraId="065C8168"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25DD250F"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E76CCB" w14:paraId="1B8B272B" w14:textId="77777777">
        <w:tc>
          <w:tcPr>
            <w:tcW w:w="3802" w:type="dxa"/>
          </w:tcPr>
          <w:p w14:paraId="468DB272"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4.3.2. Izglītības iestādes vadītāja sadarbības kvalitāte ar vietējo kopienu un/vai nozares organizācijām</w:t>
            </w:r>
          </w:p>
        </w:tc>
        <w:tc>
          <w:tcPr>
            <w:tcW w:w="1443" w:type="dxa"/>
          </w:tcPr>
          <w:p w14:paraId="450387A5"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3377A2AE"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0FA8A99B"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547F6238"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35E7E00D"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E76CCB" w14:paraId="4AB2A2C1" w14:textId="77777777">
        <w:tc>
          <w:tcPr>
            <w:tcW w:w="3802" w:type="dxa"/>
          </w:tcPr>
          <w:p w14:paraId="446A6B4C"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4.3.3. Izglītības iestādes vadītāja rīcība, veidojot izziņas un inovāciju organizācijas kultūru izglītības iestādē</w:t>
            </w:r>
          </w:p>
        </w:tc>
        <w:tc>
          <w:tcPr>
            <w:tcW w:w="1443" w:type="dxa"/>
          </w:tcPr>
          <w:p w14:paraId="41A311CF"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27EF0BD1"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18A50DB2"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0F0B250F"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39995730"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E76CCB" w14:paraId="5686FAFE" w14:textId="77777777">
        <w:tc>
          <w:tcPr>
            <w:tcW w:w="3802" w:type="dxa"/>
          </w:tcPr>
          <w:p w14:paraId="421AA98B"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4.3.4. Izglītības iestādes vadītāja rīcība savstarpējās pieredzes apmaiņai un </w:t>
            </w:r>
            <w:proofErr w:type="spellStart"/>
            <w:r>
              <w:rPr>
                <w:rFonts w:ascii="Times New Roman" w:eastAsia="Times New Roman" w:hAnsi="Times New Roman" w:cs="Times New Roman"/>
                <w:color w:val="000000"/>
              </w:rPr>
              <w:t>komanddarbam</w:t>
            </w:r>
            <w:proofErr w:type="spellEnd"/>
            <w:r>
              <w:rPr>
                <w:rFonts w:ascii="Times New Roman" w:eastAsia="Times New Roman" w:hAnsi="Times New Roman" w:cs="Times New Roman"/>
                <w:color w:val="000000"/>
              </w:rPr>
              <w:t xml:space="preserve"> izglītības iestādē</w:t>
            </w:r>
          </w:p>
        </w:tc>
        <w:tc>
          <w:tcPr>
            <w:tcW w:w="1443" w:type="dxa"/>
          </w:tcPr>
          <w:p w14:paraId="13E714C3"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23143975"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59ED1552"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7757C021"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7C72ADEB"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E76CCB" w14:paraId="7F141CC3" w14:textId="77777777">
        <w:tc>
          <w:tcPr>
            <w:tcW w:w="3802" w:type="dxa"/>
          </w:tcPr>
          <w:p w14:paraId="1357CE66"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4.3.5. Izglītības iestādes vadītāja sadarbības kvalitāte ar izglītojamo vecākiem</w:t>
            </w:r>
          </w:p>
        </w:tc>
        <w:tc>
          <w:tcPr>
            <w:tcW w:w="1443" w:type="dxa"/>
          </w:tcPr>
          <w:p w14:paraId="2A95D6A7"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515895F7"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4E7E01A4"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5311D368"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6DE82D05"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E76CCB" w14:paraId="249FF8ED" w14:textId="77777777">
        <w:tc>
          <w:tcPr>
            <w:tcW w:w="3802" w:type="dxa"/>
          </w:tcPr>
          <w:p w14:paraId="41A06019"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4.3.6. Izglītības iestādes vadītāja rīcība, nodrošinot izglītības iestādes padomes/konventa un izglītojamo pārstāvības institūcijas darbību</w:t>
            </w:r>
          </w:p>
        </w:tc>
        <w:tc>
          <w:tcPr>
            <w:tcW w:w="1443" w:type="dxa"/>
          </w:tcPr>
          <w:p w14:paraId="40937147"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736D9498"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4DEA8953"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39A3039A"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3DCE0B9A"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E76CCB" w14:paraId="4A8C0E70" w14:textId="77777777">
        <w:tc>
          <w:tcPr>
            <w:tcW w:w="3802" w:type="dxa"/>
          </w:tcPr>
          <w:p w14:paraId="281D57BE"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4.3.7. Izglītības iestādes sadarbības kvalitāte ar augstākās izglītības iestādēm</w:t>
            </w:r>
          </w:p>
        </w:tc>
        <w:tc>
          <w:tcPr>
            <w:tcW w:w="1443" w:type="dxa"/>
          </w:tcPr>
          <w:p w14:paraId="08BBDDFB"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2A3FA460" w14:textId="77777777" w:rsidR="00E76CCB" w:rsidRDefault="00E76CC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6691C792"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01A21DEF" w14:textId="77777777" w:rsidR="00E76CCB" w:rsidRDefault="002F3D7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436310E6" w14:textId="77777777" w:rsidR="00E76CCB" w:rsidRDefault="00E76CC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E76CCB" w14:paraId="2CE9D09F" w14:textId="77777777">
        <w:tc>
          <w:tcPr>
            <w:tcW w:w="8364" w:type="dxa"/>
            <w:gridSpan w:val="5"/>
          </w:tcPr>
          <w:p w14:paraId="7A12BD8B" w14:textId="77777777" w:rsidR="00E76CC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847" w:type="dxa"/>
          </w:tcPr>
          <w:p w14:paraId="3BFE7C0D"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26</w:t>
            </w:r>
          </w:p>
        </w:tc>
      </w:tr>
      <w:tr w:rsidR="00E76CCB" w14:paraId="4905C0EB" w14:textId="77777777">
        <w:tc>
          <w:tcPr>
            <w:tcW w:w="8364" w:type="dxa"/>
            <w:gridSpan w:val="5"/>
          </w:tcPr>
          <w:p w14:paraId="20F52BB2" w14:textId="77777777" w:rsidR="00E76CC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847" w:type="dxa"/>
          </w:tcPr>
          <w:p w14:paraId="789A0D86" w14:textId="77777777" w:rsidR="00E76CC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Ļoti labi</w:t>
            </w:r>
          </w:p>
        </w:tc>
      </w:tr>
    </w:tbl>
    <w:p w14:paraId="7CC6DF4B" w14:textId="77777777" w:rsidR="00E76CCB" w:rsidRDefault="00E76CCB">
      <w:pPr>
        <w:spacing w:line="240" w:lineRule="auto"/>
        <w:rPr>
          <w:rFonts w:ascii="Times New Roman" w:eastAsia="Times New Roman" w:hAnsi="Times New Roman" w:cs="Times New Roman"/>
        </w:rPr>
      </w:pPr>
    </w:p>
    <w:sectPr w:rsidR="00E76CCB">
      <w:headerReference w:type="default" r:id="rId8"/>
      <w:footerReference w:type="default" r:id="rId9"/>
      <w:footerReference w:type="first" r:id="rId10"/>
      <w:pgSz w:w="11909" w:h="16834"/>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19A20" w14:textId="77777777" w:rsidR="00185DD0" w:rsidRDefault="00185DD0">
      <w:pPr>
        <w:spacing w:line="240" w:lineRule="auto"/>
      </w:pPr>
      <w:r>
        <w:separator/>
      </w:r>
    </w:p>
  </w:endnote>
  <w:endnote w:type="continuationSeparator" w:id="0">
    <w:p w14:paraId="7B1C67EC" w14:textId="77777777" w:rsidR="00185DD0" w:rsidRDefault="00185D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DFA3" w14:textId="77777777" w:rsidR="00E76CCB" w:rsidRDefault="00000000">
    <w:pPr>
      <w:pBdr>
        <w:top w:val="nil"/>
        <w:left w:val="nil"/>
        <w:bottom w:val="nil"/>
        <w:right w:val="nil"/>
        <w:between w:val="nil"/>
      </w:pBdr>
      <w:tabs>
        <w:tab w:val="center" w:pos="4153"/>
        <w:tab w:val="right" w:pos="8306"/>
      </w:tabs>
      <w:spacing w:line="240" w:lineRule="auto"/>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F149D1">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49F04B7A" w14:textId="77777777" w:rsidR="00E76CCB" w:rsidRDefault="00000000">
    <w:pPr>
      <w:pBdr>
        <w:top w:val="nil"/>
        <w:left w:val="nil"/>
        <w:bottom w:val="nil"/>
        <w:right w:val="nil"/>
        <w:between w:val="nil"/>
      </w:pBdr>
      <w:tabs>
        <w:tab w:val="center" w:pos="4153"/>
        <w:tab w:val="right" w:pos="8306"/>
      </w:tabs>
      <w:spacing w:line="240" w:lineRule="auto"/>
      <w:jc w:val="center"/>
      <w:rPr>
        <w:color w:val="000000"/>
      </w:rPr>
    </w:pPr>
    <w:r>
      <w:rPr>
        <w:noProof/>
        <w:color w:val="000000"/>
      </w:rPr>
      <w:drawing>
        <wp:inline distT="0" distB="0" distL="0" distR="0" wp14:anchorId="0A50A323" wp14:editId="528F304F">
          <wp:extent cx="5760720" cy="1524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720" cy="1524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E3C9" w14:textId="77777777" w:rsidR="00E76CCB" w:rsidRDefault="00000000">
    <w:pPr>
      <w:pBdr>
        <w:top w:val="nil"/>
        <w:left w:val="nil"/>
        <w:bottom w:val="nil"/>
        <w:right w:val="nil"/>
        <w:between w:val="nil"/>
      </w:pBdr>
      <w:tabs>
        <w:tab w:val="center" w:pos="4153"/>
        <w:tab w:val="right" w:pos="8306"/>
      </w:tabs>
      <w:spacing w:line="240" w:lineRule="auto"/>
      <w:jc w:val="center"/>
      <w:rPr>
        <w:color w:val="000000"/>
      </w:rPr>
    </w:pPr>
    <w:r>
      <w:rPr>
        <w:noProof/>
        <w:color w:val="000000"/>
      </w:rPr>
      <w:drawing>
        <wp:inline distT="0" distB="0" distL="0" distR="0" wp14:anchorId="5A3D222F" wp14:editId="76555CF5">
          <wp:extent cx="5760720" cy="1524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720" cy="152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52A9E" w14:textId="77777777" w:rsidR="00185DD0" w:rsidRDefault="00185DD0">
      <w:pPr>
        <w:spacing w:line="240" w:lineRule="auto"/>
      </w:pPr>
      <w:r>
        <w:separator/>
      </w:r>
    </w:p>
  </w:footnote>
  <w:footnote w:type="continuationSeparator" w:id="0">
    <w:p w14:paraId="6064740D" w14:textId="77777777" w:rsidR="00185DD0" w:rsidRDefault="00185D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57E0" w14:textId="77777777" w:rsidR="00E76CCB" w:rsidRDefault="00E76CCB">
    <w:pPr>
      <w:pBdr>
        <w:top w:val="nil"/>
        <w:left w:val="nil"/>
        <w:bottom w:val="nil"/>
        <w:right w:val="nil"/>
        <w:between w:val="nil"/>
      </w:pBdr>
      <w:tabs>
        <w:tab w:val="center" w:pos="4153"/>
        <w:tab w:val="right" w:pos="8306"/>
      </w:tabs>
      <w:spacing w:line="240" w:lineRule="auto"/>
      <w:jc w:val="right"/>
      <w:rPr>
        <w:rFonts w:ascii="Times New Roman" w:eastAsia="Times New Roman" w:hAnsi="Times New Roman" w:cs="Times New Roman"/>
        <w:color w:val="000000"/>
        <w:sz w:val="24"/>
        <w:szCs w:val="24"/>
      </w:rPr>
    </w:pPr>
  </w:p>
  <w:p w14:paraId="6E6D1798" w14:textId="77777777" w:rsidR="00E76CCB" w:rsidRDefault="00E76CCB">
    <w:pPr>
      <w:pBdr>
        <w:top w:val="nil"/>
        <w:left w:val="nil"/>
        <w:bottom w:val="nil"/>
        <w:right w:val="nil"/>
        <w:between w:val="nil"/>
      </w:pBdr>
      <w:tabs>
        <w:tab w:val="center" w:pos="4153"/>
        <w:tab w:val="right" w:pos="8306"/>
      </w:tabs>
      <w:spacing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85746"/>
    <w:multiLevelType w:val="multilevel"/>
    <w:tmpl w:val="B1ACC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57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CB"/>
    <w:rsid w:val="000318AC"/>
    <w:rsid w:val="000F4C71"/>
    <w:rsid w:val="00185DD0"/>
    <w:rsid w:val="002F3D79"/>
    <w:rsid w:val="003113CE"/>
    <w:rsid w:val="004E3D6E"/>
    <w:rsid w:val="007B7109"/>
    <w:rsid w:val="009838FA"/>
    <w:rsid w:val="009B461B"/>
    <w:rsid w:val="00B65EB8"/>
    <w:rsid w:val="00D7156F"/>
    <w:rsid w:val="00E76CCB"/>
    <w:rsid w:val="00F149D1"/>
    <w:rsid w:val="00F801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92D4"/>
  <w15:docId w15:val="{1E413E63-354C-4F44-AD38-7979A449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31500"/>
  </w:style>
  <w:style w:type="paragraph" w:styleId="Virsraksts1">
    <w:name w:val="heading 1"/>
    <w:basedOn w:val="Parasts"/>
    <w:next w:val="Parasts"/>
    <w:link w:val="Virsraksts1Rakstz"/>
    <w:uiPriority w:val="9"/>
    <w:qFormat/>
    <w:rsid w:val="00C31500"/>
    <w:pPr>
      <w:keepNext/>
      <w:keepLines/>
      <w:spacing w:before="400" w:after="120"/>
      <w:outlineLvl w:val="0"/>
    </w:pPr>
    <w:rPr>
      <w:sz w:val="40"/>
      <w:szCs w:val="40"/>
    </w:rPr>
  </w:style>
  <w:style w:type="paragraph" w:styleId="Virsraksts2">
    <w:name w:val="heading 2"/>
    <w:basedOn w:val="Parasts"/>
    <w:next w:val="Parasts"/>
    <w:link w:val="Virsraksts2Rakstz"/>
    <w:uiPriority w:val="9"/>
    <w:semiHidden/>
    <w:unhideWhenUsed/>
    <w:qFormat/>
    <w:rsid w:val="00C31500"/>
    <w:pPr>
      <w:keepNext/>
      <w:keepLines/>
      <w:spacing w:before="360" w:after="120"/>
      <w:outlineLvl w:val="1"/>
    </w:pPr>
    <w:rPr>
      <w:sz w:val="32"/>
      <w:szCs w:val="32"/>
    </w:rPr>
  </w:style>
  <w:style w:type="paragraph" w:styleId="Virsraksts3">
    <w:name w:val="heading 3"/>
    <w:basedOn w:val="Parasts"/>
    <w:next w:val="Parasts"/>
    <w:link w:val="Virsraksts3Rakstz"/>
    <w:uiPriority w:val="9"/>
    <w:semiHidden/>
    <w:unhideWhenUsed/>
    <w:qFormat/>
    <w:rsid w:val="00C31500"/>
    <w:pPr>
      <w:keepNext/>
      <w:keepLines/>
      <w:spacing w:before="320" w:after="80"/>
      <w:outlineLvl w:val="2"/>
    </w:pPr>
    <w:rPr>
      <w:color w:val="434343"/>
      <w:sz w:val="28"/>
      <w:szCs w:val="28"/>
    </w:rPr>
  </w:style>
  <w:style w:type="paragraph" w:styleId="Virsraksts4">
    <w:name w:val="heading 4"/>
    <w:basedOn w:val="Parasts"/>
    <w:next w:val="Parasts"/>
    <w:link w:val="Virsraksts4Rakstz"/>
    <w:uiPriority w:val="9"/>
    <w:semiHidden/>
    <w:unhideWhenUsed/>
    <w:qFormat/>
    <w:rsid w:val="00C31500"/>
    <w:pPr>
      <w:keepNext/>
      <w:keepLines/>
      <w:spacing w:before="280" w:after="80"/>
      <w:outlineLvl w:val="3"/>
    </w:pPr>
    <w:rPr>
      <w:color w:val="666666"/>
      <w:sz w:val="24"/>
      <w:szCs w:val="24"/>
    </w:rPr>
  </w:style>
  <w:style w:type="paragraph" w:styleId="Virsraksts5">
    <w:name w:val="heading 5"/>
    <w:basedOn w:val="Parasts"/>
    <w:next w:val="Parasts"/>
    <w:link w:val="Virsraksts5Rakstz"/>
    <w:uiPriority w:val="9"/>
    <w:semiHidden/>
    <w:unhideWhenUsed/>
    <w:qFormat/>
    <w:rsid w:val="00C31500"/>
    <w:pPr>
      <w:keepNext/>
      <w:keepLines/>
      <w:spacing w:before="240" w:after="80"/>
      <w:outlineLvl w:val="4"/>
    </w:pPr>
    <w:rPr>
      <w:color w:val="666666"/>
    </w:rPr>
  </w:style>
  <w:style w:type="paragraph" w:styleId="Virsraksts6">
    <w:name w:val="heading 6"/>
    <w:basedOn w:val="Parasts"/>
    <w:next w:val="Parasts"/>
    <w:link w:val="Virsraksts6Rakstz"/>
    <w:uiPriority w:val="9"/>
    <w:semiHidden/>
    <w:unhideWhenUsed/>
    <w:qFormat/>
    <w:rsid w:val="00C31500"/>
    <w:pPr>
      <w:keepNext/>
      <w:keepLines/>
      <w:spacing w:before="240" w:after="80"/>
      <w:outlineLvl w:val="5"/>
    </w:pPr>
    <w:rPr>
      <w:i/>
      <w:color w:val="666666"/>
    </w:rPr>
  </w:style>
  <w:style w:type="paragraph" w:styleId="Virsraksts7">
    <w:name w:val="heading 7"/>
    <w:basedOn w:val="Parasts"/>
    <w:next w:val="Parasts"/>
    <w:link w:val="Virsraksts7Rakstz"/>
    <w:uiPriority w:val="9"/>
    <w:unhideWhenUsed/>
    <w:qFormat/>
    <w:rsid w:val="00C3150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C31500"/>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character" w:customStyle="1" w:styleId="Virsraksts1Rakstz">
    <w:name w:val="Virsraksts 1 Rakstz."/>
    <w:basedOn w:val="Noklusjumarindkopasfonts"/>
    <w:link w:val="Virsraksts1"/>
    <w:uiPriority w:val="9"/>
    <w:rsid w:val="00C31500"/>
    <w:rPr>
      <w:rFonts w:ascii="Arial" w:eastAsia="Arial" w:hAnsi="Arial" w:cs="Arial"/>
      <w:sz w:val="40"/>
      <w:szCs w:val="40"/>
      <w:lang w:val="lv" w:eastAsia="lv-LV"/>
    </w:rPr>
  </w:style>
  <w:style w:type="character" w:customStyle="1" w:styleId="Virsraksts2Rakstz">
    <w:name w:val="Virsraksts 2 Rakstz."/>
    <w:basedOn w:val="Noklusjumarindkopasfonts"/>
    <w:link w:val="Virsraksts2"/>
    <w:uiPriority w:val="9"/>
    <w:rsid w:val="00C31500"/>
    <w:rPr>
      <w:rFonts w:ascii="Arial" w:eastAsia="Arial" w:hAnsi="Arial" w:cs="Arial"/>
      <w:sz w:val="32"/>
      <w:szCs w:val="32"/>
      <w:lang w:val="lv" w:eastAsia="lv-LV"/>
    </w:rPr>
  </w:style>
  <w:style w:type="character" w:customStyle="1" w:styleId="Virsraksts3Rakstz">
    <w:name w:val="Virsraksts 3 Rakstz."/>
    <w:basedOn w:val="Noklusjumarindkopasfonts"/>
    <w:link w:val="Virsraksts3"/>
    <w:uiPriority w:val="9"/>
    <w:rsid w:val="00C31500"/>
    <w:rPr>
      <w:rFonts w:ascii="Arial" w:eastAsia="Arial" w:hAnsi="Arial" w:cs="Arial"/>
      <w:color w:val="434343"/>
      <w:sz w:val="28"/>
      <w:szCs w:val="28"/>
      <w:lang w:val="lv" w:eastAsia="lv-LV"/>
    </w:rPr>
  </w:style>
  <w:style w:type="character" w:customStyle="1" w:styleId="Virsraksts4Rakstz">
    <w:name w:val="Virsraksts 4 Rakstz."/>
    <w:basedOn w:val="Noklusjumarindkopasfonts"/>
    <w:link w:val="Virsraksts4"/>
    <w:uiPriority w:val="9"/>
    <w:rsid w:val="00C31500"/>
    <w:rPr>
      <w:rFonts w:ascii="Arial" w:eastAsia="Arial" w:hAnsi="Arial" w:cs="Arial"/>
      <w:color w:val="666666"/>
      <w:sz w:val="24"/>
      <w:szCs w:val="24"/>
      <w:lang w:val="lv" w:eastAsia="lv-LV"/>
    </w:rPr>
  </w:style>
  <w:style w:type="character" w:customStyle="1" w:styleId="Virsraksts5Rakstz">
    <w:name w:val="Virsraksts 5 Rakstz."/>
    <w:basedOn w:val="Noklusjumarindkopasfonts"/>
    <w:link w:val="Virsraksts5"/>
    <w:uiPriority w:val="9"/>
    <w:rsid w:val="00C31500"/>
    <w:rPr>
      <w:rFonts w:ascii="Arial" w:eastAsia="Arial" w:hAnsi="Arial" w:cs="Arial"/>
      <w:color w:val="666666"/>
      <w:lang w:val="lv" w:eastAsia="lv-LV"/>
    </w:rPr>
  </w:style>
  <w:style w:type="character" w:customStyle="1" w:styleId="Virsraksts6Rakstz">
    <w:name w:val="Virsraksts 6 Rakstz."/>
    <w:basedOn w:val="Noklusjumarindkopasfonts"/>
    <w:link w:val="Virsraksts6"/>
    <w:uiPriority w:val="9"/>
    <w:rsid w:val="00C31500"/>
    <w:rPr>
      <w:rFonts w:ascii="Arial" w:eastAsia="Arial" w:hAnsi="Arial" w:cs="Arial"/>
      <w:i/>
      <w:color w:val="666666"/>
      <w:lang w:val="lv" w:eastAsia="lv-LV"/>
    </w:rPr>
  </w:style>
  <w:style w:type="character" w:customStyle="1" w:styleId="Virsraksts7Rakstz">
    <w:name w:val="Virsraksts 7 Rakstz."/>
    <w:basedOn w:val="Noklusjumarindkopasfonts"/>
    <w:link w:val="Virsraksts7"/>
    <w:uiPriority w:val="9"/>
    <w:rsid w:val="00C31500"/>
    <w:rPr>
      <w:rFonts w:asciiTheme="majorHAnsi" w:eastAsiaTheme="majorEastAsia" w:hAnsiTheme="majorHAnsi" w:cstheme="majorBidi"/>
      <w:i/>
      <w:iCs/>
      <w:color w:val="1F3763" w:themeColor="accent1" w:themeShade="7F"/>
      <w:lang w:val="lv" w:eastAsia="lv-LV"/>
    </w:rPr>
  </w:style>
  <w:style w:type="table" w:customStyle="1" w:styleId="TableNormal1">
    <w:name w:val="Table Normal1"/>
    <w:rsid w:val="00C31500"/>
    <w:tblPr>
      <w:tblCellMar>
        <w:top w:w="0" w:type="dxa"/>
        <w:left w:w="0" w:type="dxa"/>
        <w:bottom w:w="0" w:type="dxa"/>
        <w:right w:w="0" w:type="dxa"/>
      </w:tblCellMar>
    </w:tblPr>
  </w:style>
  <w:style w:type="character" w:customStyle="1" w:styleId="NosaukumsRakstz">
    <w:name w:val="Nosaukums Rakstz."/>
    <w:basedOn w:val="Noklusjumarindkopasfonts"/>
    <w:link w:val="Nosaukums"/>
    <w:uiPriority w:val="10"/>
    <w:rsid w:val="00C31500"/>
    <w:rPr>
      <w:rFonts w:ascii="Arial" w:eastAsia="Arial" w:hAnsi="Arial" w:cs="Arial"/>
      <w:sz w:val="52"/>
      <w:szCs w:val="52"/>
      <w:lang w:val="lv" w:eastAsia="lv-LV"/>
    </w:rPr>
  </w:style>
  <w:style w:type="paragraph" w:styleId="Apakvirsraksts">
    <w:name w:val="Subtitle"/>
    <w:basedOn w:val="Parasts"/>
    <w:next w:val="Parasts"/>
    <w:link w:val="ApakvirsrakstsRakstz"/>
    <w:uiPriority w:val="11"/>
    <w:qFormat/>
    <w:pPr>
      <w:keepNext/>
      <w:keepLines/>
      <w:pBdr>
        <w:top w:val="nil"/>
        <w:left w:val="nil"/>
        <w:bottom w:val="nil"/>
        <w:right w:val="nil"/>
        <w:between w:val="nil"/>
      </w:pBdr>
      <w:spacing w:after="320"/>
    </w:pPr>
    <w:rPr>
      <w:color w:val="666666"/>
      <w:sz w:val="30"/>
      <w:szCs w:val="30"/>
    </w:rPr>
  </w:style>
  <w:style w:type="character" w:customStyle="1" w:styleId="ApakvirsrakstsRakstz">
    <w:name w:val="Apakšvirsraksts Rakstz."/>
    <w:basedOn w:val="Noklusjumarindkopasfonts"/>
    <w:link w:val="Apakvirsraksts"/>
    <w:uiPriority w:val="11"/>
    <w:rsid w:val="00C31500"/>
    <w:rPr>
      <w:rFonts w:ascii="Arial" w:eastAsia="Arial" w:hAnsi="Arial" w:cs="Arial"/>
      <w:color w:val="666666"/>
      <w:sz w:val="30"/>
      <w:szCs w:val="30"/>
      <w:lang w:val="lv" w:eastAsia="lv-LV"/>
    </w:rPr>
  </w:style>
  <w:style w:type="paragraph" w:styleId="Komentrateksts">
    <w:name w:val="annotation text"/>
    <w:basedOn w:val="Parasts"/>
    <w:link w:val="KomentratekstsRakstz"/>
    <w:uiPriority w:val="99"/>
    <w:semiHidden/>
    <w:unhideWhenUsed/>
    <w:rsid w:val="00C3150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31500"/>
    <w:rPr>
      <w:rFonts w:ascii="Arial" w:eastAsia="Arial" w:hAnsi="Arial" w:cs="Arial"/>
      <w:sz w:val="20"/>
      <w:szCs w:val="20"/>
      <w:lang w:val="lv" w:eastAsia="lv-LV"/>
    </w:rPr>
  </w:style>
  <w:style w:type="character" w:styleId="Komentraatsauce">
    <w:name w:val="annotation reference"/>
    <w:basedOn w:val="Noklusjumarindkopasfonts"/>
    <w:uiPriority w:val="99"/>
    <w:semiHidden/>
    <w:unhideWhenUsed/>
    <w:rsid w:val="00C31500"/>
    <w:rPr>
      <w:sz w:val="16"/>
      <w:szCs w:val="16"/>
    </w:rPr>
  </w:style>
  <w:style w:type="paragraph" w:styleId="Balonteksts">
    <w:name w:val="Balloon Text"/>
    <w:basedOn w:val="Parasts"/>
    <w:link w:val="BalontekstsRakstz"/>
    <w:uiPriority w:val="99"/>
    <w:semiHidden/>
    <w:unhideWhenUsed/>
    <w:rsid w:val="00C31500"/>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31500"/>
    <w:rPr>
      <w:rFonts w:ascii="Tahoma" w:eastAsia="Arial" w:hAnsi="Tahoma" w:cs="Tahoma"/>
      <w:sz w:val="16"/>
      <w:szCs w:val="16"/>
      <w:lang w:val="lv" w:eastAsia="lv-LV"/>
    </w:rPr>
  </w:style>
  <w:style w:type="paragraph" w:styleId="Galvene">
    <w:name w:val="header"/>
    <w:basedOn w:val="Parasts"/>
    <w:link w:val="GalveneRakstz"/>
    <w:rsid w:val="00C31500"/>
    <w:pPr>
      <w:tabs>
        <w:tab w:val="center" w:pos="4153"/>
        <w:tab w:val="right" w:pos="8306"/>
      </w:tabs>
      <w:spacing w:line="240" w:lineRule="auto"/>
    </w:pPr>
    <w:rPr>
      <w:rFonts w:ascii="Times New Roman" w:eastAsia="Times New Roman" w:hAnsi="Times New Roman" w:cs="Times New Roman"/>
      <w:sz w:val="24"/>
      <w:szCs w:val="24"/>
      <w:lang w:val="lv-LV"/>
    </w:rPr>
  </w:style>
  <w:style w:type="character" w:customStyle="1" w:styleId="GalveneRakstz">
    <w:name w:val="Galvene Rakstz."/>
    <w:basedOn w:val="Noklusjumarindkopasfonts"/>
    <w:link w:val="Galvene"/>
    <w:rsid w:val="00C31500"/>
    <w:rPr>
      <w:rFonts w:ascii="Times New Roman" w:eastAsia="Times New Roman" w:hAnsi="Times New Roman" w:cs="Times New Roman"/>
      <w:sz w:val="24"/>
      <w:szCs w:val="24"/>
      <w:lang w:val="lv-LV" w:eastAsia="lv-LV"/>
    </w:rPr>
  </w:style>
  <w:style w:type="paragraph" w:styleId="Sarakstarindkopa">
    <w:name w:val="List Paragraph"/>
    <w:aliases w:val="H&amp;P List Paragraph,2,Strip"/>
    <w:basedOn w:val="Parasts"/>
    <w:link w:val="SarakstarindkopaRakstz"/>
    <w:qFormat/>
    <w:rsid w:val="00C31500"/>
    <w:pPr>
      <w:ind w:left="720"/>
      <w:contextualSpacing/>
    </w:pPr>
  </w:style>
  <w:style w:type="paragraph" w:styleId="Komentratma">
    <w:name w:val="annotation subject"/>
    <w:basedOn w:val="Komentrateksts"/>
    <w:next w:val="Komentrateksts"/>
    <w:link w:val="KomentratmaRakstz"/>
    <w:uiPriority w:val="99"/>
    <w:semiHidden/>
    <w:unhideWhenUsed/>
    <w:rsid w:val="00C31500"/>
    <w:rPr>
      <w:b/>
      <w:bCs/>
    </w:rPr>
  </w:style>
  <w:style w:type="character" w:customStyle="1" w:styleId="KomentratmaRakstz">
    <w:name w:val="Komentāra tēma Rakstz."/>
    <w:basedOn w:val="KomentratekstsRakstz"/>
    <w:link w:val="Komentratma"/>
    <w:uiPriority w:val="99"/>
    <w:semiHidden/>
    <w:rsid w:val="00C31500"/>
    <w:rPr>
      <w:rFonts w:ascii="Arial" w:eastAsia="Arial" w:hAnsi="Arial" w:cs="Arial"/>
      <w:b/>
      <w:bCs/>
      <w:sz w:val="20"/>
      <w:szCs w:val="20"/>
      <w:lang w:val="lv" w:eastAsia="lv-LV"/>
    </w:rPr>
  </w:style>
  <w:style w:type="table" w:styleId="Reatabula">
    <w:name w:val="Table Grid"/>
    <w:basedOn w:val="Parastatabula"/>
    <w:uiPriority w:val="59"/>
    <w:rsid w:val="00C315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C31500"/>
    <w:pPr>
      <w:tabs>
        <w:tab w:val="center" w:pos="4153"/>
        <w:tab w:val="right" w:pos="8306"/>
      </w:tabs>
      <w:spacing w:line="240" w:lineRule="auto"/>
    </w:pPr>
  </w:style>
  <w:style w:type="character" w:customStyle="1" w:styleId="KjeneRakstz">
    <w:name w:val="Kājene Rakstz."/>
    <w:basedOn w:val="Noklusjumarindkopasfonts"/>
    <w:link w:val="Kjene"/>
    <w:uiPriority w:val="99"/>
    <w:rsid w:val="00C31500"/>
    <w:rPr>
      <w:rFonts w:ascii="Arial" w:eastAsia="Arial" w:hAnsi="Arial" w:cs="Arial"/>
      <w:lang w:val="lv" w:eastAsia="lv-LV"/>
    </w:rPr>
  </w:style>
  <w:style w:type="character" w:styleId="Hipersaite">
    <w:name w:val="Hyperlink"/>
    <w:basedOn w:val="Noklusjumarindkopasfonts"/>
    <w:uiPriority w:val="99"/>
    <w:semiHidden/>
    <w:unhideWhenUsed/>
    <w:rsid w:val="00C31500"/>
    <w:rPr>
      <w:color w:val="0000FF"/>
      <w:u w:val="single"/>
    </w:rPr>
  </w:style>
  <w:style w:type="paragraph" w:styleId="Prskatjums">
    <w:name w:val="Revision"/>
    <w:hidden/>
    <w:uiPriority w:val="99"/>
    <w:semiHidden/>
    <w:rsid w:val="00C31500"/>
    <w:pPr>
      <w:spacing w:line="240" w:lineRule="auto"/>
    </w:pPr>
  </w:style>
  <w:style w:type="character" w:customStyle="1" w:styleId="SarakstarindkopaRakstz">
    <w:name w:val="Saraksta rindkopa Rakstz."/>
    <w:aliases w:val="H&amp;P List Paragraph Rakstz.,2 Rakstz.,Strip Rakstz."/>
    <w:link w:val="Sarakstarindkopa"/>
    <w:qFormat/>
    <w:locked/>
    <w:rsid w:val="00C31500"/>
    <w:rPr>
      <w:rFonts w:ascii="Arial" w:eastAsia="Arial" w:hAnsi="Arial" w:cs="Arial"/>
      <w:lang w:val="lv" w:eastAsia="lv-LV"/>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iWM+01utAhv/+bEoa4WlGf6iiQ==">AMUW2mV6a8OHORxZ2yD+/yHLDEg3eAVWJKg+kCU1oQUvmb5RnRc+SxguEL2sjvgwasqnKy4LYaBqpGB7OzVRSDp2B5FNyc8+ElQpR+hWCt/ayq9adlq5wYg=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1747</Words>
  <Characters>9958</Characters>
  <Application>Microsoft Office Word</Application>
  <DocSecurity>0</DocSecurity>
  <Lines>82</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sarmite.dike</dc:creator>
  <cp:lastModifiedBy>Sanita.Kravale</cp:lastModifiedBy>
  <cp:revision>3</cp:revision>
  <dcterms:created xsi:type="dcterms:W3CDTF">2024-02-01T13:21:00Z</dcterms:created>
  <dcterms:modified xsi:type="dcterms:W3CDTF">2024-02-01T13:23:00Z</dcterms:modified>
</cp:coreProperties>
</file>