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C6A" w14:textId="77777777" w:rsidR="00BE4832" w:rsidRDefault="00BE4832">
      <w:pPr>
        <w:spacing w:after="0"/>
        <w:jc w:val="center"/>
        <w:rPr>
          <w:rFonts w:ascii="Times New Roman" w:eastAsia="Times New Roman" w:hAnsi="Times New Roman" w:cs="Times New Roman"/>
          <w:sz w:val="24"/>
          <w:szCs w:val="24"/>
        </w:rPr>
      </w:pPr>
    </w:p>
    <w:p w14:paraId="5FE92C6B" w14:textId="77777777" w:rsidR="00BE4832" w:rsidRDefault="00BE4832">
      <w:pPr>
        <w:spacing w:after="0"/>
        <w:rPr>
          <w:rFonts w:ascii="Times New Roman" w:eastAsia="Times New Roman" w:hAnsi="Times New Roman" w:cs="Times New Roman"/>
          <w:sz w:val="24"/>
          <w:szCs w:val="24"/>
        </w:rPr>
      </w:pPr>
    </w:p>
    <w:p w14:paraId="5FE92C6C" w14:textId="6E5B8AE0" w:rsidR="00BE4832" w:rsidRDefault="004269B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202</w:t>
      </w:r>
      <w:r w:rsidR="00C3690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.gada </w:t>
      </w:r>
      <w:r w:rsidR="00C6130C">
        <w:rPr>
          <w:rFonts w:ascii="Times New Roman" w:eastAsia="Times New Roman" w:hAnsi="Times New Roman" w:cs="Times New Roman"/>
          <w:sz w:val="24"/>
          <w:szCs w:val="24"/>
        </w:rPr>
        <w:t>20</w:t>
      </w:r>
      <w:r w:rsidR="00623753">
        <w:rPr>
          <w:rFonts w:ascii="Times New Roman" w:eastAsia="Times New Roman" w:hAnsi="Times New Roman" w:cs="Times New Roman"/>
          <w:sz w:val="24"/>
          <w:szCs w:val="24"/>
        </w:rPr>
        <w:t>.decembrī</w:t>
      </w:r>
    </w:p>
    <w:p w14:paraId="5FE92C6D" w14:textId="77777777" w:rsidR="00BE4832" w:rsidRDefault="00BE4832">
      <w:pPr>
        <w:spacing w:after="0"/>
        <w:rPr>
          <w:rFonts w:ascii="Times New Roman" w:eastAsia="Times New Roman" w:hAnsi="Times New Roman" w:cs="Times New Roman"/>
          <w:sz w:val="24"/>
          <w:szCs w:val="24"/>
        </w:rPr>
      </w:pPr>
    </w:p>
    <w:p w14:paraId="5FE92C6E" w14:textId="29D707C6" w:rsidR="00BE4832" w:rsidRDefault="0062375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Jelgavas</w:t>
      </w:r>
      <w:r w:rsidR="00C36903">
        <w:rPr>
          <w:rFonts w:ascii="Times New Roman" w:eastAsia="Times New Roman" w:hAnsi="Times New Roman" w:cs="Times New Roman"/>
          <w:sz w:val="24"/>
          <w:szCs w:val="24"/>
        </w:rPr>
        <w:t xml:space="preserve"> Mākslas skolas audzēkņu vecākiem</w:t>
      </w:r>
    </w:p>
    <w:p w14:paraId="5FE92C6F" w14:textId="77777777" w:rsidR="00BE4832" w:rsidRDefault="00BE4832">
      <w:pPr>
        <w:spacing w:after="0" w:line="240" w:lineRule="auto"/>
        <w:jc w:val="right"/>
        <w:rPr>
          <w:rFonts w:ascii="Times New Roman" w:eastAsia="Times New Roman" w:hAnsi="Times New Roman" w:cs="Times New Roman"/>
          <w:sz w:val="24"/>
          <w:szCs w:val="24"/>
        </w:rPr>
      </w:pPr>
    </w:p>
    <w:p w14:paraId="5FE92C70" w14:textId="77777777" w:rsidR="00BE4832" w:rsidRDefault="004269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5FE92C71" w14:textId="77777777" w:rsidR="00BE4832" w:rsidRDefault="00BE4832">
      <w:pPr>
        <w:spacing w:after="0" w:line="240" w:lineRule="auto"/>
        <w:rPr>
          <w:rFonts w:ascii="Times New Roman" w:eastAsia="Times New Roman" w:hAnsi="Times New Roman" w:cs="Times New Roman"/>
          <w:sz w:val="24"/>
          <w:szCs w:val="24"/>
        </w:rPr>
      </w:pPr>
    </w:p>
    <w:p w14:paraId="5FE92C72" w14:textId="507D88E2" w:rsidR="00BE4832" w:rsidRDefault="004269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Paldies Jums par sniegto atbalstu izglītības iestādes akreditācijā un izglītības iestādes vadītāja profesionālās darbības novērtēšanas procesā! Esam pateicīgi tiem vecākiem, kuri piedalījās intervijā ar akreditācijas ekspertu komisiju, kā arī visiem vecākiem, kuri atbalsta skolas ikdienas darbu. Šobrīd, kad akreditācija ir noslēgusies, vēlamies Jūs īsi informēt par tās rezultātiem. </w:t>
      </w:r>
    </w:p>
    <w:p w14:paraId="5FE92C73" w14:textId="77777777" w:rsidR="00BE4832" w:rsidRDefault="004269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5FE92C74" w14:textId="045E1468" w:rsidR="00BE4832" w:rsidRDefault="006237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Jelgavas</w:t>
      </w:r>
      <w:r w:rsidR="00AA22FC" w:rsidRPr="00AA22FC">
        <w:rPr>
          <w:rFonts w:ascii="Times New Roman" w:eastAsia="Times New Roman" w:hAnsi="Times New Roman" w:cs="Times New Roman"/>
          <w:sz w:val="24"/>
          <w:szCs w:val="24"/>
        </w:rPr>
        <w:t xml:space="preserve"> Mākslas skola </w:t>
      </w:r>
      <w:r w:rsidR="00AA22FC">
        <w:rPr>
          <w:rFonts w:ascii="Times New Roman" w:eastAsia="Times New Roman" w:hAnsi="Times New Roman" w:cs="Times New Roman"/>
          <w:sz w:val="24"/>
          <w:szCs w:val="24"/>
        </w:rPr>
        <w:t xml:space="preserve">ir akreditējama uz 6 gadiem, apliecinot, ka tās darbība atbilst optimālam kvalitātes līmenim. Vērtējot kvalitātes </w:t>
      </w:r>
      <w:r w:rsidR="0053104E">
        <w:rPr>
          <w:rFonts w:ascii="Times New Roman" w:eastAsia="Times New Roman" w:hAnsi="Times New Roman" w:cs="Times New Roman"/>
          <w:sz w:val="24"/>
          <w:szCs w:val="24"/>
        </w:rPr>
        <w:t xml:space="preserve">kategorijas </w:t>
      </w:r>
      <w:r w:rsidR="00AA22FC">
        <w:rPr>
          <w:rFonts w:ascii="Times New Roman" w:eastAsia="Times New Roman" w:hAnsi="Times New Roman" w:cs="Times New Roman"/>
          <w:sz w:val="24"/>
          <w:szCs w:val="24"/>
        </w:rPr>
        <w:t>“Atbilstība mērķiem”</w:t>
      </w:r>
      <w:r w:rsidR="001C32F2">
        <w:rPr>
          <w:rFonts w:ascii="Times New Roman" w:eastAsia="Times New Roman" w:hAnsi="Times New Roman" w:cs="Times New Roman"/>
          <w:sz w:val="24"/>
          <w:szCs w:val="24"/>
        </w:rPr>
        <w:t xml:space="preserve"> un “Kvalitatīvas mācības</w:t>
      </w:r>
      <w:r w:rsidR="00394758">
        <w:rPr>
          <w:rFonts w:ascii="Times New Roman" w:eastAsia="Times New Roman" w:hAnsi="Times New Roman" w:cs="Times New Roman"/>
          <w:sz w:val="24"/>
          <w:szCs w:val="24"/>
        </w:rPr>
        <w:t>”</w:t>
      </w:r>
      <w:r w:rsidR="001C32F2">
        <w:rPr>
          <w:rFonts w:ascii="Times New Roman" w:eastAsia="Times New Roman" w:hAnsi="Times New Roman" w:cs="Times New Roman"/>
          <w:sz w:val="24"/>
          <w:szCs w:val="24"/>
        </w:rPr>
        <w:t xml:space="preserve"> </w:t>
      </w:r>
      <w:r w:rsidR="00E57BFF">
        <w:rPr>
          <w:rFonts w:ascii="Times New Roman" w:eastAsia="Times New Roman" w:hAnsi="Times New Roman" w:cs="Times New Roman"/>
          <w:sz w:val="24"/>
          <w:szCs w:val="24"/>
        </w:rPr>
        <w:t>kvalitātes vērtējuma līmenis ir “ļoti labi”,</w:t>
      </w:r>
      <w:r w:rsidR="0088181E">
        <w:rPr>
          <w:rFonts w:ascii="Times New Roman" w:eastAsia="Times New Roman" w:hAnsi="Times New Roman" w:cs="Times New Roman"/>
          <w:sz w:val="24"/>
          <w:szCs w:val="24"/>
        </w:rPr>
        <w:t xml:space="preserve"> </w:t>
      </w:r>
      <w:r w:rsidR="00275E14">
        <w:rPr>
          <w:rFonts w:ascii="Times New Roman" w:eastAsia="Times New Roman" w:hAnsi="Times New Roman" w:cs="Times New Roman"/>
          <w:sz w:val="24"/>
          <w:szCs w:val="24"/>
        </w:rPr>
        <w:t xml:space="preserve">kategorijā </w:t>
      </w:r>
      <w:r w:rsidR="0088181E">
        <w:rPr>
          <w:rFonts w:ascii="Times New Roman" w:eastAsia="Times New Roman" w:hAnsi="Times New Roman" w:cs="Times New Roman"/>
          <w:sz w:val="24"/>
          <w:szCs w:val="24"/>
        </w:rPr>
        <w:t xml:space="preserve"> “Iekļaujoša vide”</w:t>
      </w:r>
      <w:r w:rsidR="0088181E" w:rsidRPr="0088181E">
        <w:rPr>
          <w:rFonts w:ascii="Times New Roman" w:eastAsia="Times New Roman" w:hAnsi="Times New Roman" w:cs="Times New Roman"/>
          <w:sz w:val="24"/>
          <w:szCs w:val="24"/>
        </w:rPr>
        <w:t xml:space="preserve"> </w:t>
      </w:r>
      <w:r w:rsidR="000758A2">
        <w:rPr>
          <w:rFonts w:ascii="Times New Roman" w:eastAsia="Times New Roman" w:hAnsi="Times New Roman" w:cs="Times New Roman"/>
          <w:sz w:val="24"/>
          <w:szCs w:val="24"/>
        </w:rPr>
        <w:t xml:space="preserve">elements “Pieejamība” arī vērtēts ar </w:t>
      </w:r>
      <w:r w:rsidR="0088181E">
        <w:rPr>
          <w:rFonts w:ascii="Times New Roman" w:eastAsia="Times New Roman" w:hAnsi="Times New Roman" w:cs="Times New Roman"/>
          <w:sz w:val="24"/>
          <w:szCs w:val="24"/>
        </w:rPr>
        <w:t xml:space="preserve"> “</w:t>
      </w:r>
      <w:r w:rsidR="009C7618">
        <w:rPr>
          <w:rFonts w:ascii="Times New Roman" w:eastAsia="Times New Roman" w:hAnsi="Times New Roman" w:cs="Times New Roman"/>
          <w:sz w:val="24"/>
          <w:szCs w:val="24"/>
        </w:rPr>
        <w:t xml:space="preserve">ļoti </w:t>
      </w:r>
      <w:r w:rsidR="0088181E">
        <w:rPr>
          <w:rFonts w:ascii="Times New Roman" w:eastAsia="Times New Roman" w:hAnsi="Times New Roman" w:cs="Times New Roman"/>
          <w:sz w:val="24"/>
          <w:szCs w:val="24"/>
        </w:rPr>
        <w:t xml:space="preserve">labi”, </w:t>
      </w:r>
      <w:r w:rsidR="009C7618">
        <w:rPr>
          <w:rFonts w:ascii="Times New Roman" w:eastAsia="Times New Roman" w:hAnsi="Times New Roman" w:cs="Times New Roman"/>
          <w:sz w:val="24"/>
          <w:szCs w:val="24"/>
        </w:rPr>
        <w:t>bet pārējie elementi</w:t>
      </w:r>
      <w:r w:rsidR="009A6CCF">
        <w:rPr>
          <w:rFonts w:ascii="Times New Roman" w:eastAsia="Times New Roman" w:hAnsi="Times New Roman" w:cs="Times New Roman"/>
          <w:sz w:val="24"/>
          <w:szCs w:val="24"/>
        </w:rPr>
        <w:t xml:space="preserve"> </w:t>
      </w:r>
      <w:r w:rsidR="00B067D5">
        <w:rPr>
          <w:rFonts w:ascii="Times New Roman" w:eastAsia="Times New Roman" w:hAnsi="Times New Roman" w:cs="Times New Roman"/>
          <w:sz w:val="24"/>
          <w:szCs w:val="24"/>
        </w:rPr>
        <w:t xml:space="preserve">ar </w:t>
      </w:r>
      <w:r w:rsidR="00C92490">
        <w:rPr>
          <w:rFonts w:ascii="Times New Roman" w:eastAsia="Times New Roman" w:hAnsi="Times New Roman" w:cs="Times New Roman"/>
          <w:sz w:val="24"/>
          <w:szCs w:val="24"/>
        </w:rPr>
        <w:t xml:space="preserve">“labi”, </w:t>
      </w:r>
      <w:r w:rsidR="0088181E">
        <w:rPr>
          <w:rFonts w:ascii="Times New Roman" w:eastAsia="Times New Roman" w:hAnsi="Times New Roman" w:cs="Times New Roman"/>
          <w:sz w:val="24"/>
          <w:szCs w:val="24"/>
        </w:rPr>
        <w:t>s</w:t>
      </w:r>
      <w:r w:rsidR="00AA22FC">
        <w:rPr>
          <w:rFonts w:ascii="Times New Roman" w:eastAsia="Times New Roman" w:hAnsi="Times New Roman" w:cs="Times New Roman"/>
          <w:sz w:val="24"/>
          <w:szCs w:val="24"/>
        </w:rPr>
        <w:t>avukārt direktor</w:t>
      </w:r>
      <w:r w:rsidR="00D30ABF">
        <w:rPr>
          <w:rFonts w:ascii="Times New Roman" w:eastAsia="Times New Roman" w:hAnsi="Times New Roman" w:cs="Times New Roman"/>
          <w:sz w:val="24"/>
          <w:szCs w:val="24"/>
        </w:rPr>
        <w:t>es</w:t>
      </w:r>
      <w:r w:rsidR="00AA22FC">
        <w:rPr>
          <w:rFonts w:ascii="Times New Roman" w:eastAsia="Times New Roman" w:hAnsi="Times New Roman" w:cs="Times New Roman"/>
          <w:sz w:val="24"/>
          <w:szCs w:val="24"/>
        </w:rPr>
        <w:t xml:space="preserve"> darbs kvalitātes jomā “Laba pārvaldība” </w:t>
      </w:r>
      <w:r w:rsidR="00916BB4">
        <w:rPr>
          <w:rFonts w:ascii="Times New Roman" w:eastAsia="Times New Roman" w:hAnsi="Times New Roman" w:cs="Times New Roman"/>
          <w:sz w:val="24"/>
          <w:szCs w:val="24"/>
        </w:rPr>
        <w:t>– elementā “Administratīvā efektivitāte”</w:t>
      </w:r>
      <w:r w:rsidR="00C541CE">
        <w:rPr>
          <w:rFonts w:ascii="Times New Roman" w:eastAsia="Times New Roman" w:hAnsi="Times New Roman" w:cs="Times New Roman"/>
          <w:sz w:val="24"/>
          <w:szCs w:val="24"/>
        </w:rPr>
        <w:t xml:space="preserve"> vērtēts ar “ļoti labi”, citos elementos ar “labi”</w:t>
      </w:r>
      <w:r w:rsidR="00C916FC">
        <w:rPr>
          <w:rFonts w:ascii="Times New Roman" w:eastAsia="Times New Roman" w:hAnsi="Times New Roman" w:cs="Times New Roman"/>
          <w:sz w:val="24"/>
          <w:szCs w:val="24"/>
        </w:rPr>
        <w:t xml:space="preserve">, līdz ar to </w:t>
      </w:r>
      <w:r w:rsidR="00AA22FC">
        <w:rPr>
          <w:rFonts w:ascii="Times New Roman" w:eastAsia="Times New Roman" w:hAnsi="Times New Roman" w:cs="Times New Roman"/>
          <w:sz w:val="24"/>
          <w:szCs w:val="24"/>
        </w:rPr>
        <w:t>kopumā kvalitātes vērtējuma līmeni</w:t>
      </w:r>
      <w:r w:rsidR="00C916FC">
        <w:rPr>
          <w:rFonts w:ascii="Times New Roman" w:eastAsia="Times New Roman" w:hAnsi="Times New Roman" w:cs="Times New Roman"/>
          <w:sz w:val="24"/>
          <w:szCs w:val="24"/>
        </w:rPr>
        <w:t xml:space="preserve">s </w:t>
      </w:r>
      <w:r w:rsidR="003D6CB2">
        <w:rPr>
          <w:rFonts w:ascii="Times New Roman" w:eastAsia="Times New Roman" w:hAnsi="Times New Roman" w:cs="Times New Roman"/>
          <w:sz w:val="24"/>
          <w:szCs w:val="24"/>
        </w:rPr>
        <w:t xml:space="preserve">šajā </w:t>
      </w:r>
      <w:r w:rsidR="004946E7">
        <w:rPr>
          <w:rFonts w:ascii="Times New Roman" w:eastAsia="Times New Roman" w:hAnsi="Times New Roman" w:cs="Times New Roman"/>
          <w:sz w:val="24"/>
          <w:szCs w:val="24"/>
        </w:rPr>
        <w:t>kategorijā</w:t>
      </w:r>
      <w:r w:rsidR="003D6CB2">
        <w:rPr>
          <w:rFonts w:ascii="Times New Roman" w:eastAsia="Times New Roman" w:hAnsi="Times New Roman" w:cs="Times New Roman"/>
          <w:sz w:val="24"/>
          <w:szCs w:val="24"/>
        </w:rPr>
        <w:t xml:space="preserve"> </w:t>
      </w:r>
      <w:r w:rsidR="00C916FC">
        <w:rPr>
          <w:rFonts w:ascii="Times New Roman" w:eastAsia="Times New Roman" w:hAnsi="Times New Roman" w:cs="Times New Roman"/>
          <w:sz w:val="24"/>
          <w:szCs w:val="24"/>
        </w:rPr>
        <w:t>ir</w:t>
      </w:r>
      <w:r w:rsidR="00AA22FC">
        <w:rPr>
          <w:rFonts w:ascii="Times New Roman" w:eastAsia="Times New Roman" w:hAnsi="Times New Roman" w:cs="Times New Roman"/>
          <w:sz w:val="24"/>
          <w:szCs w:val="24"/>
        </w:rPr>
        <w:t xml:space="preserve"> “labi”</w:t>
      </w:r>
      <w:r w:rsidR="00AA22FC">
        <w:rPr>
          <w:rFonts w:ascii="Times New Roman" w:eastAsia="Times New Roman" w:hAnsi="Times New Roman" w:cs="Times New Roman"/>
          <w:sz w:val="24"/>
          <w:szCs w:val="24"/>
          <w:vertAlign w:val="superscript"/>
        </w:rPr>
        <w:t xml:space="preserve"> </w:t>
      </w:r>
      <w:r w:rsidR="00AA22FC">
        <w:rPr>
          <w:rFonts w:ascii="Times New Roman" w:eastAsia="Times New Roman" w:hAnsi="Times New Roman" w:cs="Times New Roman"/>
          <w:sz w:val="24"/>
          <w:szCs w:val="24"/>
          <w:vertAlign w:val="superscript"/>
        </w:rPr>
        <w:footnoteReference w:id="1"/>
      </w:r>
      <w:r w:rsidR="00B72509">
        <w:rPr>
          <w:rFonts w:ascii="Times New Roman" w:eastAsia="Times New Roman" w:hAnsi="Times New Roman" w:cs="Times New Roman"/>
          <w:sz w:val="24"/>
          <w:szCs w:val="24"/>
        </w:rPr>
        <w:t>:</w:t>
      </w:r>
    </w:p>
    <w:p w14:paraId="5FE92C75" w14:textId="77777777" w:rsidR="00BE4832" w:rsidRDefault="00BE4832">
      <w:pPr>
        <w:spacing w:after="0" w:line="240" w:lineRule="auto"/>
        <w:jc w:val="both"/>
        <w:rPr>
          <w:rFonts w:ascii="Times New Roman" w:eastAsia="Times New Roman" w:hAnsi="Times New Roman" w:cs="Times New Roman"/>
          <w:sz w:val="24"/>
          <w:szCs w:val="24"/>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BE4832" w14:paraId="5FE92C78" w14:textId="77777777">
        <w:tc>
          <w:tcPr>
            <w:tcW w:w="3285" w:type="dxa"/>
            <w:shd w:val="clear" w:color="auto" w:fill="8E8A8A"/>
          </w:tcPr>
          <w:p w14:paraId="5FE92C76" w14:textId="7CF28AD4" w:rsidR="00BE4832" w:rsidRDefault="00B810E6">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Kategorija</w:t>
            </w:r>
          </w:p>
        </w:tc>
        <w:tc>
          <w:tcPr>
            <w:tcW w:w="3519" w:type="dxa"/>
            <w:shd w:val="clear" w:color="auto" w:fill="8E8A8A"/>
          </w:tcPr>
          <w:p w14:paraId="5FE92C77" w14:textId="77777777" w:rsidR="00BE4832" w:rsidRDefault="004269BF">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BE4832" w14:paraId="5FE92C7B" w14:textId="77777777">
        <w:tc>
          <w:tcPr>
            <w:tcW w:w="3285" w:type="dxa"/>
          </w:tcPr>
          <w:p w14:paraId="5FE92C79"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Atbilstība mērķiem</w:t>
            </w:r>
          </w:p>
        </w:tc>
        <w:tc>
          <w:tcPr>
            <w:tcW w:w="3519" w:type="dxa"/>
          </w:tcPr>
          <w:p w14:paraId="5FE92C7A"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BE4832" w14:paraId="5FE92C7E" w14:textId="77777777">
        <w:tc>
          <w:tcPr>
            <w:tcW w:w="3285" w:type="dxa"/>
          </w:tcPr>
          <w:p w14:paraId="5FE92C7C"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5FE92C7D" w14:textId="33737884" w:rsidR="00BE4832" w:rsidRDefault="00490E72">
            <w:pPr>
              <w:spacing w:line="360" w:lineRule="auto"/>
              <w:jc w:val="center"/>
              <w:rPr>
                <w:rFonts w:ascii="Times New Roman" w:eastAsia="Times New Roman" w:hAnsi="Times New Roman" w:cs="Times New Roman"/>
                <w:b/>
              </w:rPr>
            </w:pPr>
            <w:r w:rsidRPr="00490E72">
              <w:rPr>
                <w:rFonts w:ascii="Times New Roman" w:eastAsia="Times New Roman" w:hAnsi="Times New Roman" w:cs="Times New Roman"/>
                <w:b/>
              </w:rPr>
              <w:t>Ļoti labi</w:t>
            </w:r>
          </w:p>
        </w:tc>
      </w:tr>
      <w:tr w:rsidR="00BE4832" w14:paraId="5FE92C81" w14:textId="77777777">
        <w:tc>
          <w:tcPr>
            <w:tcW w:w="3285" w:type="dxa"/>
          </w:tcPr>
          <w:p w14:paraId="5FE92C7F"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5FE92C80" w14:textId="5639BA08" w:rsidR="00BE4832" w:rsidRDefault="008F7486">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w:t>
            </w:r>
            <w:r w:rsidR="00490E72" w:rsidRPr="00490E72">
              <w:rPr>
                <w:rFonts w:ascii="Times New Roman" w:eastAsia="Times New Roman" w:hAnsi="Times New Roman" w:cs="Times New Roman"/>
                <w:b/>
              </w:rPr>
              <w:t>abi</w:t>
            </w:r>
          </w:p>
        </w:tc>
      </w:tr>
      <w:tr w:rsidR="00BE4832" w14:paraId="5FE92C84" w14:textId="77777777">
        <w:tc>
          <w:tcPr>
            <w:tcW w:w="3285" w:type="dxa"/>
          </w:tcPr>
          <w:p w14:paraId="5FE92C82"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Laba pārvaldība</w:t>
            </w:r>
          </w:p>
        </w:tc>
        <w:tc>
          <w:tcPr>
            <w:tcW w:w="3519" w:type="dxa"/>
          </w:tcPr>
          <w:p w14:paraId="5FE92C83" w14:textId="526C9053" w:rsidR="00BE4832" w:rsidRDefault="00490E72">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w:t>
            </w:r>
            <w:r w:rsidR="004269BF">
              <w:rPr>
                <w:rFonts w:ascii="Times New Roman" w:eastAsia="Times New Roman" w:hAnsi="Times New Roman" w:cs="Times New Roman"/>
                <w:b/>
              </w:rPr>
              <w:t>abi</w:t>
            </w:r>
          </w:p>
        </w:tc>
      </w:tr>
    </w:tbl>
    <w:p w14:paraId="5FE92C85" w14:textId="77777777" w:rsidR="00BE4832" w:rsidRDefault="00BE4832">
      <w:pPr>
        <w:spacing w:after="0" w:line="240" w:lineRule="auto"/>
        <w:jc w:val="both"/>
        <w:rPr>
          <w:rFonts w:ascii="Times New Roman" w:eastAsia="Times New Roman" w:hAnsi="Times New Roman" w:cs="Times New Roman"/>
          <w:sz w:val="24"/>
          <w:szCs w:val="24"/>
        </w:rPr>
      </w:pPr>
    </w:p>
    <w:p w14:paraId="064DC0DF" w14:textId="15785A1B" w:rsidR="004F585F" w:rsidRDefault="003D6081">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D06681">
        <w:rPr>
          <w:rFonts w:ascii="Times New Roman" w:eastAsia="Times New Roman" w:hAnsi="Times New Roman" w:cs="Times New Roman"/>
          <w:color w:val="000000"/>
          <w:sz w:val="24"/>
          <w:szCs w:val="24"/>
        </w:rPr>
        <w:t>Jelgavas</w:t>
      </w:r>
      <w:r w:rsidR="00937068" w:rsidRPr="00D06681">
        <w:rPr>
          <w:rFonts w:ascii="Times New Roman" w:eastAsia="Times New Roman" w:hAnsi="Times New Roman" w:cs="Times New Roman"/>
          <w:color w:val="000000"/>
          <w:sz w:val="24"/>
          <w:szCs w:val="24"/>
        </w:rPr>
        <w:t xml:space="preserve"> Mākslas skolas</w:t>
      </w:r>
      <w:r w:rsidR="00937068">
        <w:rPr>
          <w:rFonts w:ascii="Times New Roman" w:eastAsia="Times New Roman" w:hAnsi="Times New Roman" w:cs="Times New Roman"/>
          <w:color w:val="000000"/>
          <w:sz w:val="24"/>
          <w:szCs w:val="24"/>
        </w:rPr>
        <w:t xml:space="preserve"> stiprā puse ir </w:t>
      </w:r>
      <w:r w:rsidR="006307FB">
        <w:rPr>
          <w:rFonts w:ascii="Times New Roman" w:eastAsia="Times New Roman" w:hAnsi="Times New Roman" w:cs="Times New Roman"/>
          <w:color w:val="000000"/>
          <w:sz w:val="24"/>
          <w:szCs w:val="24"/>
        </w:rPr>
        <w:t>k</w:t>
      </w:r>
      <w:r w:rsidR="006307FB" w:rsidRPr="006307FB">
        <w:rPr>
          <w:rFonts w:ascii="Times New Roman" w:eastAsia="Times New Roman" w:hAnsi="Times New Roman" w:cs="Times New Roman"/>
          <w:color w:val="000000"/>
          <w:sz w:val="24"/>
          <w:szCs w:val="24"/>
        </w:rPr>
        <w:t xml:space="preserve">valitatīvi īstenots izglītības process profesionālu un ieinteresētu pedagogu vadībā, panākot noteiktos mērķus – sniegt </w:t>
      </w:r>
      <w:r w:rsidR="00F3237B">
        <w:rPr>
          <w:rFonts w:ascii="Times New Roman" w:eastAsia="Times New Roman" w:hAnsi="Times New Roman" w:cs="Times New Roman"/>
          <w:color w:val="000000"/>
          <w:sz w:val="24"/>
          <w:szCs w:val="24"/>
        </w:rPr>
        <w:t>audzēkņiem</w:t>
      </w:r>
      <w:r w:rsidR="006307FB" w:rsidRPr="006307FB">
        <w:rPr>
          <w:rFonts w:ascii="Times New Roman" w:eastAsia="Times New Roman" w:hAnsi="Times New Roman" w:cs="Times New Roman"/>
          <w:color w:val="000000"/>
          <w:sz w:val="24"/>
          <w:szCs w:val="24"/>
        </w:rPr>
        <w:t xml:space="preserve"> zināšanas, prasmes un motivāciju sekmīgai izglītības turpināšanai</w:t>
      </w:r>
      <w:r w:rsidR="004F585F">
        <w:rPr>
          <w:rFonts w:ascii="Times New Roman" w:eastAsia="Times New Roman" w:hAnsi="Times New Roman" w:cs="Times New Roman"/>
          <w:color w:val="000000"/>
          <w:sz w:val="24"/>
          <w:szCs w:val="24"/>
        </w:rPr>
        <w:t>.</w:t>
      </w:r>
      <w:r w:rsidR="004F585F" w:rsidRPr="004F585F">
        <w:t xml:space="preserve"> </w:t>
      </w:r>
      <w:r w:rsidR="004F585F" w:rsidRPr="004F585F">
        <w:rPr>
          <w:rFonts w:ascii="Times New Roman" w:eastAsia="Times New Roman" w:hAnsi="Times New Roman" w:cs="Times New Roman"/>
          <w:color w:val="000000"/>
          <w:sz w:val="24"/>
          <w:szCs w:val="24"/>
        </w:rPr>
        <w:t>Audzēkņiem tiek izvirzītas augstas prasības uzdevumu izpildē un darba kvalitātē, tādējādi izglītības programmas noslēgumā tiek iegūtas zināšanas un prasmes, kas pilnībā atbilst iestājpārbaudījumu nosacījumiem mācību uzsākšanai profesionālās vidējās izglītības līmenī</w:t>
      </w:r>
      <w:r w:rsidR="004F585F">
        <w:rPr>
          <w:rFonts w:ascii="Times New Roman" w:eastAsia="Times New Roman" w:hAnsi="Times New Roman" w:cs="Times New Roman"/>
          <w:color w:val="000000"/>
          <w:sz w:val="24"/>
          <w:szCs w:val="24"/>
        </w:rPr>
        <w:t>.</w:t>
      </w:r>
      <w:r w:rsidR="00EA3573" w:rsidRPr="00EA3573">
        <w:rPr>
          <w:rFonts w:ascii="Times New Roman" w:eastAsia="Times New Roman" w:hAnsi="Times New Roman" w:cs="Times New Roman"/>
          <w:color w:val="000000"/>
          <w:sz w:val="24"/>
          <w:szCs w:val="24"/>
        </w:rPr>
        <w:t xml:space="preserve"> </w:t>
      </w:r>
    </w:p>
    <w:p w14:paraId="7FE9DDEB" w14:textId="2EBF61B1" w:rsidR="001257BA" w:rsidRDefault="00B856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B856C9">
        <w:rPr>
          <w:rFonts w:ascii="Times New Roman" w:eastAsia="Times New Roman" w:hAnsi="Times New Roman" w:cs="Times New Roman"/>
          <w:color w:val="000000"/>
          <w:sz w:val="24"/>
          <w:szCs w:val="24"/>
        </w:rPr>
        <w:t xml:space="preserve">Par kvalitatīvu izglītības programmas īstenošanu liecina </w:t>
      </w:r>
      <w:r w:rsidR="00711297">
        <w:rPr>
          <w:rFonts w:ascii="Times New Roman" w:eastAsia="Times New Roman" w:hAnsi="Times New Roman" w:cs="Times New Roman"/>
          <w:color w:val="000000"/>
          <w:sz w:val="24"/>
          <w:szCs w:val="24"/>
        </w:rPr>
        <w:t>vērotās mācību nodarbības, kurās bija redzama p</w:t>
      </w:r>
      <w:r w:rsidR="00711297" w:rsidRPr="00711297">
        <w:rPr>
          <w:rFonts w:ascii="Times New Roman" w:eastAsia="Times New Roman" w:hAnsi="Times New Roman" w:cs="Times New Roman"/>
          <w:color w:val="000000"/>
          <w:sz w:val="24"/>
          <w:szCs w:val="24"/>
        </w:rPr>
        <w:t>edagog</w:t>
      </w:r>
      <w:r w:rsidR="00711297">
        <w:rPr>
          <w:rFonts w:ascii="Times New Roman" w:eastAsia="Times New Roman" w:hAnsi="Times New Roman" w:cs="Times New Roman"/>
          <w:color w:val="000000"/>
          <w:sz w:val="24"/>
          <w:szCs w:val="24"/>
        </w:rPr>
        <w:t>u</w:t>
      </w:r>
      <w:r w:rsidR="00711297" w:rsidRPr="00711297">
        <w:rPr>
          <w:rFonts w:ascii="Times New Roman" w:eastAsia="Times New Roman" w:hAnsi="Times New Roman" w:cs="Times New Roman"/>
          <w:color w:val="000000"/>
          <w:sz w:val="24"/>
          <w:szCs w:val="24"/>
        </w:rPr>
        <w:t xml:space="preserve"> sadarb</w:t>
      </w:r>
      <w:r w:rsidR="00711297">
        <w:rPr>
          <w:rFonts w:ascii="Times New Roman" w:eastAsia="Times New Roman" w:hAnsi="Times New Roman" w:cs="Times New Roman"/>
          <w:color w:val="000000"/>
          <w:sz w:val="24"/>
          <w:szCs w:val="24"/>
        </w:rPr>
        <w:t>ība</w:t>
      </w:r>
      <w:r w:rsidR="00711297" w:rsidRPr="00711297">
        <w:rPr>
          <w:rFonts w:ascii="Times New Roman" w:eastAsia="Times New Roman" w:hAnsi="Times New Roman" w:cs="Times New Roman"/>
          <w:color w:val="000000"/>
          <w:sz w:val="24"/>
          <w:szCs w:val="24"/>
        </w:rPr>
        <w:t xml:space="preserve"> ar audzēkņiem, lai iegūtu savstarpēju izpratni par sasniedzamo rezultātu. Satura un metožu izvēle atbilst audzēkņu vecumam un sagatavotībai</w:t>
      </w:r>
      <w:r w:rsidR="00E66EA5">
        <w:rPr>
          <w:rFonts w:ascii="Times New Roman" w:eastAsia="Times New Roman" w:hAnsi="Times New Roman" w:cs="Times New Roman"/>
          <w:color w:val="000000"/>
          <w:sz w:val="24"/>
          <w:szCs w:val="24"/>
        </w:rPr>
        <w:t xml:space="preserve">. </w:t>
      </w:r>
    </w:p>
    <w:p w14:paraId="5FE92C8A" w14:textId="34BC144C" w:rsidR="00BE4832" w:rsidRPr="00B0049D" w:rsidRDefault="001257BA" w:rsidP="00B0049D">
      <w:pPr>
        <w:numPr>
          <w:ilvl w:val="0"/>
          <w:numId w:val="1"/>
        </w:num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sz w:val="24"/>
          <w:szCs w:val="24"/>
        </w:rPr>
      </w:pPr>
      <w:r w:rsidRPr="00B0049D">
        <w:rPr>
          <w:rFonts w:ascii="Times New Roman" w:eastAsia="Times New Roman" w:hAnsi="Times New Roman" w:cs="Times New Roman"/>
          <w:color w:val="000000"/>
          <w:sz w:val="24"/>
          <w:szCs w:val="24"/>
        </w:rPr>
        <w:t xml:space="preserve">Jelgavas Mākslas skolas </w:t>
      </w:r>
      <w:r w:rsidR="00AB544D" w:rsidRPr="00B0049D">
        <w:rPr>
          <w:rFonts w:ascii="Times New Roman" w:eastAsia="Times New Roman" w:hAnsi="Times New Roman" w:cs="Times New Roman"/>
          <w:color w:val="000000"/>
          <w:sz w:val="24"/>
          <w:szCs w:val="24"/>
        </w:rPr>
        <w:t xml:space="preserve">savā darba plānā iekļāvusi un īsteno daudzveidīgus pasākumus, tostarp tikšanās ar māksliniekiem, audzēkņu dalību  izstāžu atklāšanās, meistarklasēs, notiek tikšanās ar absolventiem, veicinot karjeras izvēli. Īpaši noturīga sadarbība izveidota ar Mākslu izglītības kompetences centru “Rīgas Dizaina un mākslas vidusskola”, par šīs sadarbības nozīmību liecina </w:t>
      </w:r>
      <w:r w:rsidR="00AB544D" w:rsidRPr="00B0049D">
        <w:rPr>
          <w:rFonts w:ascii="Times New Roman" w:eastAsia="Times New Roman" w:hAnsi="Times New Roman" w:cs="Times New Roman"/>
          <w:color w:val="000000"/>
          <w:sz w:val="24"/>
          <w:szCs w:val="24"/>
        </w:rPr>
        <w:lastRenderedPageBreak/>
        <w:t>arī no kompetences centra saņemtā pateicība par audzēkņu labu sagatavošanu mācībām profesionālās vidējās izglītības līmenī.</w:t>
      </w:r>
      <w:r w:rsidR="0064799D" w:rsidRPr="0064799D">
        <w:t xml:space="preserve"> </w:t>
      </w:r>
      <w:r w:rsidR="0064799D" w:rsidRPr="00B0049D">
        <w:rPr>
          <w:rFonts w:ascii="Times New Roman" w:eastAsia="Times New Roman" w:hAnsi="Times New Roman" w:cs="Times New Roman"/>
          <w:color w:val="000000"/>
          <w:sz w:val="24"/>
          <w:szCs w:val="24"/>
        </w:rPr>
        <w:t>Nozīmīga loma audzēkņu karjeras izglītībā ir pedagogam, veicot individuālo komunikāciju katra audzēkņa karjeras attīstībai.</w:t>
      </w:r>
      <w:r w:rsidR="008A2A4E" w:rsidRPr="008A2A4E">
        <w:t xml:space="preserve"> </w:t>
      </w:r>
      <w:r w:rsidR="008A2A4E" w:rsidRPr="00B0049D">
        <w:rPr>
          <w:rFonts w:ascii="Times New Roman" w:eastAsia="Times New Roman" w:hAnsi="Times New Roman" w:cs="Times New Roman"/>
          <w:color w:val="000000"/>
          <w:sz w:val="24"/>
          <w:szCs w:val="24"/>
        </w:rPr>
        <w:t>Tomēr dati par absolventu skaitu, kuri turpina mācības  profesionālās vidējās izglītības līmenī neliecina par ļoti labiem rezultātiem karjeras izglītībā –  gan 2022. gadā, gan 2023.</w:t>
      </w:r>
      <w:r w:rsidR="0085624F">
        <w:rPr>
          <w:rFonts w:ascii="Times New Roman" w:eastAsia="Times New Roman" w:hAnsi="Times New Roman" w:cs="Times New Roman"/>
          <w:color w:val="000000"/>
          <w:sz w:val="24"/>
          <w:szCs w:val="24"/>
        </w:rPr>
        <w:t xml:space="preserve"> </w:t>
      </w:r>
      <w:r w:rsidR="008A2A4E" w:rsidRPr="00B0049D">
        <w:rPr>
          <w:rFonts w:ascii="Times New Roman" w:eastAsia="Times New Roman" w:hAnsi="Times New Roman" w:cs="Times New Roman"/>
          <w:color w:val="000000"/>
          <w:sz w:val="24"/>
          <w:szCs w:val="24"/>
        </w:rPr>
        <w:t>gadā mācības mākslas jomā turpināja tikai 3 audzēkņi. Zināmu problemātiku arī rada mācības pārtraukušo audzēkņu skaits, to skaidrojot ar  lielo noslodzi, interešu maiņu, kā arī dzīves vietas un attiecīgi skolas maiņu.</w:t>
      </w:r>
      <w:r w:rsidR="006E4CB6" w:rsidRPr="006E4CB6">
        <w:t xml:space="preserve"> </w:t>
      </w:r>
      <w:r w:rsidR="006E4CB6" w:rsidRPr="00B0049D">
        <w:rPr>
          <w:rFonts w:ascii="Times New Roman" w:eastAsia="Times New Roman" w:hAnsi="Times New Roman" w:cs="Times New Roman"/>
          <w:color w:val="000000"/>
          <w:sz w:val="24"/>
          <w:szCs w:val="24"/>
        </w:rPr>
        <w:t>Jelgavas Mākslas skolas pašvērtējumā norādīts tas, ka par izglītības kvalitātes risku atzīst audzēkņu kavējumus, kas attiecīgi samazina katra kavētāja individuālo mācību darba kvalitāti. Turpmākam darbam izvirzīts mērķis – veicināt vecāku atbalstu mācībām un izpratni par to, ko nozīmē profesionālās ievirzes izglītība.</w:t>
      </w:r>
    </w:p>
    <w:p w14:paraId="46B5B007" w14:textId="7C80CEFE" w:rsidR="00B0049D" w:rsidRPr="00B0049D" w:rsidRDefault="00B0049D" w:rsidP="00B0049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0049D">
        <w:rPr>
          <w:rFonts w:ascii="Times New Roman" w:eastAsia="Times New Roman" w:hAnsi="Times New Roman" w:cs="Times New Roman"/>
          <w:color w:val="000000"/>
          <w:sz w:val="24"/>
          <w:szCs w:val="24"/>
        </w:rPr>
        <w:t xml:space="preserve">Bērnu labbūtība ikvienā izglītības iestādē ir viena no Jelgavas pilsētas prioritātēm. Lai noskaidrotu situāciju katrā izglītības iestādē, regulāri tiek veiktas aptaujas, tās tiek izvērtētas. </w:t>
      </w:r>
      <w:r w:rsidR="002B5F17" w:rsidRPr="00B0049D">
        <w:rPr>
          <w:rFonts w:ascii="Times New Roman" w:eastAsia="Times New Roman" w:hAnsi="Times New Roman" w:cs="Times New Roman"/>
          <w:color w:val="000000"/>
          <w:sz w:val="24"/>
          <w:szCs w:val="24"/>
        </w:rPr>
        <w:t>Par drošības jautājumu nozīmību izglītības iestādē liecina arī tas, ka visi pedagogi ir apguvuši pirmās palīdzības kursus. Izglītības iestādē tiek rūpīgi sekots, lai visi audzēkņi izprastu drošības noteikumus – tie mācību klasēs ir vizualizēti un izvietoti redzamā vietā</w:t>
      </w:r>
      <w:r w:rsidR="002B5F17">
        <w:rPr>
          <w:rFonts w:ascii="Times New Roman" w:eastAsia="Times New Roman" w:hAnsi="Times New Roman" w:cs="Times New Roman"/>
          <w:color w:val="000000"/>
          <w:sz w:val="24"/>
          <w:szCs w:val="24"/>
        </w:rPr>
        <w:t>.</w:t>
      </w:r>
      <w:r w:rsidR="00A82E6B" w:rsidRPr="00A82E6B">
        <w:t xml:space="preserve"> </w:t>
      </w:r>
      <w:r w:rsidR="00A82E6B" w:rsidRPr="00A82E6B">
        <w:rPr>
          <w:rFonts w:ascii="Times New Roman" w:eastAsia="Times New Roman" w:hAnsi="Times New Roman" w:cs="Times New Roman"/>
          <w:color w:val="000000"/>
          <w:sz w:val="24"/>
          <w:szCs w:val="24"/>
        </w:rPr>
        <w:t>Telpu aprīkojums un plānojums ir ērts un atbilstošs, visi mācību procesam nepieciešamie resursi ir pieejami klasēs. Mācību stundās tiek izmantoti gan teorētiskie, gan praktiskie metodiskie uzskates materiāli, klasēs ir pieejama neliela mākslas grāmatu bibliotēka</w:t>
      </w:r>
      <w:r w:rsidR="004F4592">
        <w:rPr>
          <w:rFonts w:ascii="Times New Roman" w:eastAsia="Times New Roman" w:hAnsi="Times New Roman" w:cs="Times New Roman"/>
          <w:color w:val="000000"/>
          <w:sz w:val="24"/>
          <w:szCs w:val="24"/>
        </w:rPr>
        <w:t>.</w:t>
      </w:r>
      <w:r w:rsidR="00A47789" w:rsidRPr="00A47789">
        <w:t xml:space="preserve"> </w:t>
      </w:r>
      <w:r w:rsidR="00A47789" w:rsidRPr="00A47789">
        <w:rPr>
          <w:rFonts w:ascii="Times New Roman" w:eastAsia="Times New Roman" w:hAnsi="Times New Roman" w:cs="Times New Roman"/>
          <w:color w:val="000000"/>
          <w:sz w:val="24"/>
          <w:szCs w:val="24"/>
        </w:rPr>
        <w:t>Materiālā bāze regulāri un plānveidīgi tiek papildināta.</w:t>
      </w:r>
    </w:p>
    <w:p w14:paraId="5FE92C8E" w14:textId="14A10F3C" w:rsidR="00BE4832" w:rsidRDefault="004269BF" w:rsidP="00B0049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Kā svarīgākos skolai veicamos darbus akreditācijas ekspertu komisija ir noteikusi </w:t>
      </w:r>
      <w:r w:rsidR="001F6BDF" w:rsidRPr="001F6BDF">
        <w:rPr>
          <w:rFonts w:ascii="Times New Roman" w:eastAsia="Times New Roman" w:hAnsi="Times New Roman" w:cs="Times New Roman"/>
          <w:color w:val="000000"/>
          <w:sz w:val="24"/>
          <w:szCs w:val="24"/>
        </w:rPr>
        <w:t>nepieciešam</w:t>
      </w:r>
      <w:r w:rsidR="001F6BDF">
        <w:rPr>
          <w:rFonts w:ascii="Times New Roman" w:eastAsia="Times New Roman" w:hAnsi="Times New Roman" w:cs="Times New Roman"/>
          <w:color w:val="000000"/>
          <w:sz w:val="24"/>
          <w:szCs w:val="24"/>
        </w:rPr>
        <w:t>ību</w:t>
      </w:r>
      <w:r w:rsidR="001F6BDF" w:rsidRPr="001F6BDF">
        <w:rPr>
          <w:rFonts w:ascii="Times New Roman" w:eastAsia="Times New Roman" w:hAnsi="Times New Roman" w:cs="Times New Roman"/>
          <w:color w:val="000000"/>
          <w:sz w:val="24"/>
          <w:szCs w:val="24"/>
        </w:rPr>
        <w:t xml:space="preserve"> </w:t>
      </w:r>
      <w:r w:rsidR="004B5ABB" w:rsidRPr="004B5ABB">
        <w:rPr>
          <w:rFonts w:ascii="Times New Roman" w:eastAsia="Times New Roman" w:hAnsi="Times New Roman" w:cs="Times New Roman"/>
          <w:color w:val="000000"/>
          <w:sz w:val="24"/>
          <w:szCs w:val="24"/>
        </w:rPr>
        <w:t>sadarbībā ar pašvaldību risināt jautājumu par audzēkņu drošību ceļā uz izglītības iestādi (drošu piebraukšanu pie izglītības iestādes)</w:t>
      </w:r>
      <w:r w:rsidR="004B5ABB">
        <w:rPr>
          <w:rFonts w:ascii="Times New Roman" w:eastAsia="Times New Roman" w:hAnsi="Times New Roman" w:cs="Times New Roman"/>
          <w:color w:val="000000"/>
          <w:sz w:val="24"/>
          <w:szCs w:val="24"/>
        </w:rPr>
        <w:t xml:space="preserve">, kā arī </w:t>
      </w:r>
      <w:r w:rsidR="00E93319">
        <w:rPr>
          <w:rFonts w:ascii="Times New Roman" w:eastAsia="Times New Roman" w:hAnsi="Times New Roman" w:cs="Times New Roman"/>
          <w:color w:val="000000"/>
          <w:sz w:val="24"/>
          <w:szCs w:val="24"/>
        </w:rPr>
        <w:t>i</w:t>
      </w:r>
      <w:r w:rsidR="00E93319" w:rsidRPr="00E93319">
        <w:rPr>
          <w:rFonts w:ascii="Times New Roman" w:eastAsia="Times New Roman" w:hAnsi="Times New Roman" w:cs="Times New Roman"/>
          <w:color w:val="000000"/>
          <w:sz w:val="24"/>
          <w:szCs w:val="24"/>
        </w:rPr>
        <w:t xml:space="preserve">r </w:t>
      </w:r>
      <w:r w:rsidR="00CE7602">
        <w:rPr>
          <w:rFonts w:ascii="Times New Roman" w:eastAsia="Times New Roman" w:hAnsi="Times New Roman" w:cs="Times New Roman"/>
          <w:color w:val="000000"/>
          <w:sz w:val="24"/>
          <w:szCs w:val="24"/>
        </w:rPr>
        <w:t>akreditācijas laikā konstatēts, ka ir nepieciešams</w:t>
      </w:r>
      <w:r w:rsidR="00E93319" w:rsidRPr="00E93319">
        <w:rPr>
          <w:rFonts w:ascii="Times New Roman" w:eastAsia="Times New Roman" w:hAnsi="Times New Roman" w:cs="Times New Roman"/>
          <w:color w:val="000000"/>
          <w:sz w:val="24"/>
          <w:szCs w:val="24"/>
        </w:rPr>
        <w:t xml:space="preserve"> aktualizēt izglītības iestādes iekšējos noteikumus par </w:t>
      </w:r>
      <w:r w:rsidR="00E93319">
        <w:rPr>
          <w:rFonts w:ascii="Times New Roman" w:eastAsia="Times New Roman" w:hAnsi="Times New Roman" w:cs="Times New Roman"/>
          <w:color w:val="000000"/>
          <w:sz w:val="24"/>
          <w:szCs w:val="24"/>
        </w:rPr>
        <w:t xml:space="preserve">izglītojamo mācību sasniegumu </w:t>
      </w:r>
      <w:r w:rsidR="00E93319" w:rsidRPr="00E93319">
        <w:rPr>
          <w:rFonts w:ascii="Times New Roman" w:eastAsia="Times New Roman" w:hAnsi="Times New Roman" w:cs="Times New Roman"/>
          <w:color w:val="000000"/>
          <w:sz w:val="24"/>
          <w:szCs w:val="24"/>
        </w:rPr>
        <w:t>vērtēšanu.</w:t>
      </w:r>
    </w:p>
    <w:p w14:paraId="5FE92C8F" w14:textId="77777777" w:rsidR="00BE4832" w:rsidRDefault="00BE4832">
      <w:pPr>
        <w:spacing w:after="0" w:line="240" w:lineRule="auto"/>
        <w:ind w:left="709"/>
        <w:jc w:val="both"/>
        <w:rPr>
          <w:rFonts w:ascii="Times New Roman" w:eastAsia="Times New Roman" w:hAnsi="Times New Roman" w:cs="Times New Roman"/>
          <w:sz w:val="24"/>
          <w:szCs w:val="24"/>
        </w:rPr>
      </w:pPr>
    </w:p>
    <w:p w14:paraId="5FE92C90" w14:textId="77777777" w:rsidR="00BE4832" w:rsidRDefault="004269BF">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4AE3FDA1" w14:textId="181CCC20" w:rsidR="006C0D3D" w:rsidRPr="006C0D3D" w:rsidRDefault="006C0D3D" w:rsidP="00343D47">
      <w:pPr>
        <w:spacing w:after="0" w:line="240" w:lineRule="auto"/>
        <w:ind w:firstLine="709"/>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1. Intervijas un sarunas;</w:t>
      </w:r>
    </w:p>
    <w:p w14:paraId="2785EB0C" w14:textId="62CE663D"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2. Mācību stundu vērošana (</w:t>
      </w:r>
      <w:r w:rsidR="00981CBF">
        <w:rPr>
          <w:rFonts w:ascii="Times New Roman" w:eastAsia="Times New Roman" w:hAnsi="Times New Roman" w:cs="Times New Roman"/>
          <w:sz w:val="24"/>
          <w:szCs w:val="24"/>
        </w:rPr>
        <w:t>5</w:t>
      </w:r>
      <w:r w:rsidRPr="006C0D3D">
        <w:rPr>
          <w:rFonts w:ascii="Times New Roman" w:eastAsia="Times New Roman" w:hAnsi="Times New Roman" w:cs="Times New Roman"/>
          <w:sz w:val="24"/>
          <w:szCs w:val="24"/>
        </w:rPr>
        <w:t xml:space="preserve"> mācību stundas);</w:t>
      </w:r>
    </w:p>
    <w:p w14:paraId="5796F1DE" w14:textId="5D0FEEAC"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3. Izglītības iestādes apskate;</w:t>
      </w:r>
    </w:p>
    <w:p w14:paraId="54C9A890" w14:textId="48258BB6"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4. Dokumentu un informācijas analīze;</w:t>
      </w:r>
    </w:p>
    <w:p w14:paraId="5FE92C96" w14:textId="1A6791CC" w:rsidR="00BE4832" w:rsidRDefault="006C0D3D" w:rsidP="00343D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C0D3D">
        <w:rPr>
          <w:rFonts w:ascii="Times New Roman" w:eastAsia="Times New Roman" w:hAnsi="Times New Roman" w:cs="Times New Roman"/>
          <w:sz w:val="24"/>
          <w:szCs w:val="24"/>
        </w:rPr>
        <w:t>. Izglītības iestādes dibinātāja tīmekļvietnes un komunikācijas sociālajos medijos analīze.</w:t>
      </w:r>
    </w:p>
    <w:p w14:paraId="49CA0FE2" w14:textId="77777777" w:rsidR="006C0D3D" w:rsidRDefault="006C0D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7" w14:textId="125108C4" w:rsidR="00BE4832" w:rsidRDefault="004269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skolas vadību un pedagogiem!</w:t>
      </w:r>
    </w:p>
    <w:p w14:paraId="5FE92C98"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9"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A" w14:textId="783282EE" w:rsidR="00BE4832" w:rsidRDefault="004269B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A2F8D">
        <w:rPr>
          <w:rFonts w:ascii="Times New Roman" w:eastAsia="Times New Roman" w:hAnsi="Times New Roman" w:cs="Times New Roman"/>
          <w:sz w:val="24"/>
          <w:szCs w:val="24"/>
        </w:rPr>
        <w:t>Elita Barisa</w:t>
      </w:r>
    </w:p>
    <w:sectPr w:rsidR="00BE4832">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606B" w14:textId="77777777" w:rsidR="00137C6F" w:rsidRDefault="00137C6F">
      <w:pPr>
        <w:spacing w:after="0" w:line="240" w:lineRule="auto"/>
      </w:pPr>
      <w:r>
        <w:separator/>
      </w:r>
    </w:p>
  </w:endnote>
  <w:endnote w:type="continuationSeparator" w:id="0">
    <w:p w14:paraId="4E95EAEF" w14:textId="77777777" w:rsidR="00137C6F" w:rsidRDefault="0013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F" w14:textId="77777777" w:rsidR="00BE4832" w:rsidRDefault="004269B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0614" w14:textId="77777777" w:rsidR="00137C6F" w:rsidRDefault="00137C6F">
      <w:pPr>
        <w:spacing w:after="0" w:line="240" w:lineRule="auto"/>
      </w:pPr>
      <w:r>
        <w:separator/>
      </w:r>
    </w:p>
  </w:footnote>
  <w:footnote w:type="continuationSeparator" w:id="0">
    <w:p w14:paraId="73321FD4" w14:textId="77777777" w:rsidR="00137C6F" w:rsidRDefault="00137C6F">
      <w:pPr>
        <w:spacing w:after="0" w:line="240" w:lineRule="auto"/>
      </w:pPr>
      <w:r>
        <w:continuationSeparator/>
      </w:r>
    </w:p>
  </w:footnote>
  <w:footnote w:id="1">
    <w:p w14:paraId="5FE92CA2" w14:textId="77777777" w:rsidR="00BE4832" w:rsidRDefault="004269B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B" w14:textId="77777777" w:rsidR="00BE4832" w:rsidRDefault="004269B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5FE92CA0" wp14:editId="5FE92CA1">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5FE92C9C" w14:textId="77777777" w:rsidR="00BE4832" w:rsidRDefault="004269B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5FE92C9D" w14:textId="77777777" w:rsidR="00BE4832" w:rsidRDefault="00BE4832"/>
  <w:p w14:paraId="5FE92C9E" w14:textId="77777777" w:rsidR="00BE4832" w:rsidRDefault="00BE4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0A3"/>
    <w:multiLevelType w:val="multilevel"/>
    <w:tmpl w:val="12AA8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16612"/>
    <w:multiLevelType w:val="multilevel"/>
    <w:tmpl w:val="043E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8024274">
    <w:abstractNumId w:val="0"/>
  </w:num>
  <w:num w:numId="2" w16cid:durableId="44180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32"/>
    <w:rsid w:val="00052B9A"/>
    <w:rsid w:val="000758A2"/>
    <w:rsid w:val="00091928"/>
    <w:rsid w:val="000D782B"/>
    <w:rsid w:val="000D7BE7"/>
    <w:rsid w:val="000E2632"/>
    <w:rsid w:val="001257BA"/>
    <w:rsid w:val="00133372"/>
    <w:rsid w:val="00137C6F"/>
    <w:rsid w:val="00155521"/>
    <w:rsid w:val="00155D68"/>
    <w:rsid w:val="00182F09"/>
    <w:rsid w:val="001C32F2"/>
    <w:rsid w:val="001F6BDF"/>
    <w:rsid w:val="002016CC"/>
    <w:rsid w:val="00264D2F"/>
    <w:rsid w:val="00275E14"/>
    <w:rsid w:val="002B5F17"/>
    <w:rsid w:val="002D109C"/>
    <w:rsid w:val="00342425"/>
    <w:rsid w:val="00343D47"/>
    <w:rsid w:val="0034626F"/>
    <w:rsid w:val="00394758"/>
    <w:rsid w:val="003D6081"/>
    <w:rsid w:val="003D6CB2"/>
    <w:rsid w:val="0040287D"/>
    <w:rsid w:val="004269BF"/>
    <w:rsid w:val="0044092F"/>
    <w:rsid w:val="004648DC"/>
    <w:rsid w:val="00490E72"/>
    <w:rsid w:val="004946E7"/>
    <w:rsid w:val="004B1280"/>
    <w:rsid w:val="004B5ABB"/>
    <w:rsid w:val="004F4592"/>
    <w:rsid w:val="004F585F"/>
    <w:rsid w:val="0053104E"/>
    <w:rsid w:val="00546202"/>
    <w:rsid w:val="00547C3D"/>
    <w:rsid w:val="005A2F8D"/>
    <w:rsid w:val="005B2756"/>
    <w:rsid w:val="00606D3D"/>
    <w:rsid w:val="00623753"/>
    <w:rsid w:val="006307FB"/>
    <w:rsid w:val="0064799D"/>
    <w:rsid w:val="00694A4D"/>
    <w:rsid w:val="006C0D3D"/>
    <w:rsid w:val="006E4CB6"/>
    <w:rsid w:val="00703291"/>
    <w:rsid w:val="00711297"/>
    <w:rsid w:val="0075152C"/>
    <w:rsid w:val="00786BBC"/>
    <w:rsid w:val="007C27DB"/>
    <w:rsid w:val="007E08E4"/>
    <w:rsid w:val="007E1FFE"/>
    <w:rsid w:val="007F3006"/>
    <w:rsid w:val="00835CB8"/>
    <w:rsid w:val="0085624F"/>
    <w:rsid w:val="00856EDE"/>
    <w:rsid w:val="0088181E"/>
    <w:rsid w:val="00893B17"/>
    <w:rsid w:val="008A2A4E"/>
    <w:rsid w:val="008F7486"/>
    <w:rsid w:val="00916BB4"/>
    <w:rsid w:val="00937068"/>
    <w:rsid w:val="00981CBF"/>
    <w:rsid w:val="009A6CCF"/>
    <w:rsid w:val="009B6EAD"/>
    <w:rsid w:val="009C7618"/>
    <w:rsid w:val="009D40E1"/>
    <w:rsid w:val="009D4F72"/>
    <w:rsid w:val="009E74CF"/>
    <w:rsid w:val="00A47789"/>
    <w:rsid w:val="00A80C45"/>
    <w:rsid w:val="00A82E6B"/>
    <w:rsid w:val="00AA22FC"/>
    <w:rsid w:val="00AB544D"/>
    <w:rsid w:val="00B0049D"/>
    <w:rsid w:val="00B067D5"/>
    <w:rsid w:val="00B72509"/>
    <w:rsid w:val="00B810E6"/>
    <w:rsid w:val="00B83E14"/>
    <w:rsid w:val="00B856C9"/>
    <w:rsid w:val="00BA06F8"/>
    <w:rsid w:val="00BE4832"/>
    <w:rsid w:val="00BF6A0D"/>
    <w:rsid w:val="00C017CB"/>
    <w:rsid w:val="00C23AB3"/>
    <w:rsid w:val="00C36903"/>
    <w:rsid w:val="00C541CE"/>
    <w:rsid w:val="00C6130C"/>
    <w:rsid w:val="00C916FC"/>
    <w:rsid w:val="00C92490"/>
    <w:rsid w:val="00CB44CC"/>
    <w:rsid w:val="00CC0DEA"/>
    <w:rsid w:val="00CE7602"/>
    <w:rsid w:val="00D06681"/>
    <w:rsid w:val="00D17BBA"/>
    <w:rsid w:val="00D30ABF"/>
    <w:rsid w:val="00D63231"/>
    <w:rsid w:val="00D91452"/>
    <w:rsid w:val="00E44DAD"/>
    <w:rsid w:val="00E57BFF"/>
    <w:rsid w:val="00E66EA5"/>
    <w:rsid w:val="00E93319"/>
    <w:rsid w:val="00EA3573"/>
    <w:rsid w:val="00F26C66"/>
    <w:rsid w:val="00F3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C6A"/>
  <w15:docId w15:val="{B42E685C-757F-472E-9DD8-5DDE9A3F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3231</Words>
  <Characters>1843</Characters>
  <Application>Microsoft Office Word</Application>
  <DocSecurity>0</DocSecurity>
  <Lines>15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 Grišāns</cp:lastModifiedBy>
  <cp:revision>2</cp:revision>
  <dcterms:created xsi:type="dcterms:W3CDTF">2024-12-26T16:43:00Z</dcterms:created>
  <dcterms:modified xsi:type="dcterms:W3CDTF">2024-12-26T16:43:00Z</dcterms:modified>
</cp:coreProperties>
</file>