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A9E4" w14:textId="77777777" w:rsidR="00843264" w:rsidRDefault="00843264" w:rsidP="00E205A7">
      <w:pPr>
        <w:spacing w:after="0"/>
        <w:rPr>
          <w:rFonts w:ascii="Times New Roman" w:hAnsi="Times New Roman" w:cs="Times New Roman"/>
        </w:rPr>
      </w:pPr>
    </w:p>
    <w:p w14:paraId="67C57E72" w14:textId="5DDD8E06" w:rsidR="00FE5D2D" w:rsidRPr="00FE5D2D" w:rsidRDefault="00E205A7" w:rsidP="00FE5D2D">
      <w:pPr>
        <w:spacing w:after="0"/>
        <w:jc w:val="center"/>
        <w:rPr>
          <w:rFonts w:ascii="Times New Roman" w:hAnsi="Times New Roman" w:cs="Times New Roman"/>
          <w:b/>
          <w:bCs/>
        </w:rPr>
      </w:pPr>
      <w:r w:rsidRPr="00FE5D2D">
        <w:rPr>
          <w:rFonts w:ascii="Times New Roman" w:hAnsi="Times New Roman" w:cs="Times New Roman"/>
          <w:b/>
          <w:bCs/>
        </w:rPr>
        <w:t>Pāreja uz vienotu skolu</w:t>
      </w:r>
      <w:r w:rsidR="00FE5D2D" w:rsidRPr="00FE5D2D">
        <w:rPr>
          <w:rFonts w:ascii="Times New Roman" w:hAnsi="Times New Roman" w:cs="Times New Roman"/>
          <w:b/>
          <w:bCs/>
        </w:rPr>
        <w:t xml:space="preserve">: </w:t>
      </w:r>
    </w:p>
    <w:p w14:paraId="66DDD327" w14:textId="1136FBE4" w:rsidR="00E205A7" w:rsidRDefault="00FE5D2D" w:rsidP="00FE5D2D">
      <w:pPr>
        <w:spacing w:after="0"/>
        <w:jc w:val="center"/>
        <w:rPr>
          <w:rFonts w:ascii="Times New Roman" w:hAnsi="Times New Roman" w:cs="Times New Roman"/>
          <w:b/>
          <w:bCs/>
        </w:rPr>
      </w:pPr>
      <w:r w:rsidRPr="00FE5D2D">
        <w:rPr>
          <w:rFonts w:ascii="Times New Roman" w:hAnsi="Times New Roman" w:cs="Times New Roman"/>
          <w:b/>
          <w:bCs/>
        </w:rPr>
        <w:t>Izglītības kvalitātes valsts dienesta veiktā izvērtējum</w:t>
      </w:r>
      <w:r w:rsidR="00DB5545">
        <w:rPr>
          <w:rFonts w:ascii="Times New Roman" w:hAnsi="Times New Roman" w:cs="Times New Roman"/>
          <w:b/>
          <w:bCs/>
        </w:rPr>
        <w:t xml:space="preserve">a </w:t>
      </w:r>
      <w:r w:rsidR="00E205A7" w:rsidRPr="00FE5D2D">
        <w:rPr>
          <w:rFonts w:ascii="Times New Roman" w:hAnsi="Times New Roman" w:cs="Times New Roman"/>
          <w:b/>
          <w:bCs/>
        </w:rPr>
        <w:t>galvenie secinājumi</w:t>
      </w:r>
    </w:p>
    <w:p w14:paraId="70B66636" w14:textId="0DC5F69A" w:rsidR="00357F20" w:rsidRPr="00FE5D2D" w:rsidRDefault="00357F20" w:rsidP="00FE5D2D">
      <w:pPr>
        <w:spacing w:after="0"/>
        <w:jc w:val="center"/>
        <w:rPr>
          <w:rFonts w:ascii="Times New Roman" w:hAnsi="Times New Roman" w:cs="Times New Roman"/>
          <w:b/>
          <w:bCs/>
        </w:rPr>
      </w:pPr>
      <w:r>
        <w:rPr>
          <w:rFonts w:ascii="Times New Roman" w:hAnsi="Times New Roman" w:cs="Times New Roman"/>
          <w:b/>
          <w:bCs/>
        </w:rPr>
        <w:t>pēc 2023./2024.mācību gada</w:t>
      </w:r>
    </w:p>
    <w:p w14:paraId="6CE3E52D" w14:textId="77777777" w:rsidR="00FE5D2D" w:rsidRDefault="00FE5D2D" w:rsidP="00FE5D2D">
      <w:pPr>
        <w:spacing w:after="0"/>
        <w:jc w:val="center"/>
        <w:rPr>
          <w:rFonts w:ascii="Times New Roman" w:hAnsi="Times New Roman" w:cs="Times New Roman"/>
        </w:rPr>
      </w:pPr>
    </w:p>
    <w:p w14:paraId="66B67F04" w14:textId="3CC44F0F" w:rsidR="00492513" w:rsidRDefault="00492513" w:rsidP="00E205A7">
      <w:pPr>
        <w:pStyle w:val="Sarakstarindkopa"/>
        <w:numPr>
          <w:ilvl w:val="0"/>
          <w:numId w:val="2"/>
        </w:numPr>
        <w:spacing w:after="0"/>
        <w:jc w:val="both"/>
        <w:rPr>
          <w:rFonts w:ascii="Times New Roman" w:hAnsi="Times New Roman" w:cs="Times New Roman"/>
        </w:rPr>
      </w:pPr>
      <w:r>
        <w:rPr>
          <w:rFonts w:ascii="Times New Roman" w:hAnsi="Times New Roman" w:cs="Times New Roman"/>
        </w:rPr>
        <w:t>Kā liecina 167 izglītības iestāžu</w:t>
      </w:r>
      <w:r w:rsidR="0033312E">
        <w:rPr>
          <w:rFonts w:ascii="Times New Roman" w:hAnsi="Times New Roman" w:cs="Times New Roman"/>
        </w:rPr>
        <w:t xml:space="preserve"> izvērtējums (21 valstspilsētā vai novadā)</w:t>
      </w:r>
      <w:r w:rsidR="00DB5545">
        <w:rPr>
          <w:rFonts w:ascii="Times New Roman" w:hAnsi="Times New Roman" w:cs="Times New Roman"/>
        </w:rPr>
        <w:t>, tostarp 51 pirmsskola,</w:t>
      </w:r>
      <w:r w:rsidR="00CA5743">
        <w:rPr>
          <w:rFonts w:ascii="Times New Roman" w:hAnsi="Times New Roman" w:cs="Times New Roman"/>
        </w:rPr>
        <w:t xml:space="preserve">  </w:t>
      </w:r>
      <w:r w:rsidRPr="00FE5D2D">
        <w:rPr>
          <w:rFonts w:ascii="Times New Roman" w:hAnsi="Times New Roman" w:cs="Times New Roman"/>
          <w:b/>
          <w:bCs/>
        </w:rPr>
        <w:t>pāreja uz vienotu skolu 2023./2024.mācību gadā notiek optimāli, un to raksturo šādi galvenie rādītāji:</w:t>
      </w:r>
    </w:p>
    <w:p w14:paraId="766A639A" w14:textId="6C999823" w:rsidR="00492513" w:rsidRDefault="00492513" w:rsidP="00492513">
      <w:pPr>
        <w:pStyle w:val="Sarakstarindkopa"/>
        <w:numPr>
          <w:ilvl w:val="0"/>
          <w:numId w:val="3"/>
        </w:numPr>
        <w:spacing w:after="0"/>
        <w:jc w:val="both"/>
        <w:rPr>
          <w:rFonts w:ascii="Times New Roman" w:hAnsi="Times New Roman" w:cs="Times New Roman"/>
        </w:rPr>
      </w:pPr>
      <w:r>
        <w:rPr>
          <w:rFonts w:ascii="Times New Roman" w:hAnsi="Times New Roman" w:cs="Times New Roman"/>
        </w:rPr>
        <w:t>97,6% jeb 162 izglītības iestādēs apmeklējuma dienā mācības pilnībā notika latviešu valodā (apmeklējumi notika bez iepriekšējā brīdinājuma);</w:t>
      </w:r>
    </w:p>
    <w:p w14:paraId="53650051" w14:textId="47E3C6CC" w:rsidR="0049654E" w:rsidRDefault="0049654E" w:rsidP="0049654E">
      <w:pPr>
        <w:pStyle w:val="Sarakstarindkopa"/>
        <w:numPr>
          <w:ilvl w:val="0"/>
          <w:numId w:val="3"/>
        </w:numPr>
        <w:spacing w:after="0"/>
        <w:jc w:val="both"/>
        <w:rPr>
          <w:rFonts w:ascii="Times New Roman" w:hAnsi="Times New Roman" w:cs="Times New Roman"/>
        </w:rPr>
      </w:pPr>
      <w:r>
        <w:rPr>
          <w:rFonts w:ascii="Times New Roman" w:hAnsi="Times New Roman" w:cs="Times New Roman"/>
        </w:rPr>
        <w:t>63,9% jeb 106 izglītības iestādēs pāreja uz vienotu skolu tiek īstenota optimāli vai apsteidzoši</w:t>
      </w:r>
      <w:r w:rsidR="003221CA">
        <w:rPr>
          <w:rFonts w:ascii="Times New Roman" w:hAnsi="Times New Roman" w:cs="Times New Roman"/>
        </w:rPr>
        <w:t xml:space="preserve"> (iegūts kvalitātes līmenis “Labi”, “Ļoti labi” vai “Izcili</w:t>
      </w:r>
      <w:r w:rsidR="00DB5545">
        <w:rPr>
          <w:rFonts w:ascii="Times New Roman" w:hAnsi="Times New Roman" w:cs="Times New Roman"/>
        </w:rPr>
        <w:t>”);</w:t>
      </w:r>
    </w:p>
    <w:p w14:paraId="2720EB15" w14:textId="649D982F" w:rsidR="0049654E" w:rsidRDefault="0049654E" w:rsidP="0049654E">
      <w:pPr>
        <w:pStyle w:val="Sarakstarindkopa"/>
        <w:numPr>
          <w:ilvl w:val="0"/>
          <w:numId w:val="3"/>
        </w:numPr>
        <w:spacing w:after="0"/>
        <w:jc w:val="both"/>
        <w:rPr>
          <w:rFonts w:ascii="Times New Roman" w:hAnsi="Times New Roman" w:cs="Times New Roman"/>
        </w:rPr>
      </w:pPr>
      <w:r>
        <w:rPr>
          <w:rFonts w:ascii="Times New Roman" w:hAnsi="Times New Roman" w:cs="Times New Roman"/>
        </w:rPr>
        <w:t xml:space="preserve">34,3% jeb 57 izglītības iestādēs pāreja uz vienotu skolu notiek, bet </w:t>
      </w:r>
      <w:r w:rsidR="00DB5545">
        <w:rPr>
          <w:rFonts w:ascii="Times New Roman" w:hAnsi="Times New Roman" w:cs="Times New Roman"/>
        </w:rPr>
        <w:t xml:space="preserve">konstatēta nepieciešamība </w:t>
      </w:r>
      <w:r>
        <w:rPr>
          <w:rFonts w:ascii="Times New Roman" w:hAnsi="Times New Roman" w:cs="Times New Roman"/>
        </w:rPr>
        <w:t xml:space="preserve">to </w:t>
      </w:r>
      <w:r w:rsidR="00FE5D2D">
        <w:rPr>
          <w:rFonts w:ascii="Times New Roman" w:hAnsi="Times New Roman" w:cs="Times New Roman"/>
        </w:rPr>
        <w:t>pilnveidot</w:t>
      </w:r>
      <w:r w:rsidR="003221CA">
        <w:rPr>
          <w:rFonts w:ascii="Times New Roman" w:hAnsi="Times New Roman" w:cs="Times New Roman"/>
        </w:rPr>
        <w:t xml:space="preserve"> (iegūts kvalitātes līmenis “Jāpilnveido”)</w:t>
      </w:r>
      <w:r w:rsidR="00DB5545">
        <w:rPr>
          <w:rFonts w:ascii="Times New Roman" w:hAnsi="Times New Roman" w:cs="Times New Roman"/>
        </w:rPr>
        <w:t xml:space="preserve">. </w:t>
      </w:r>
      <w:r w:rsidR="00FE5D2D">
        <w:rPr>
          <w:rFonts w:ascii="Times New Roman" w:hAnsi="Times New Roman" w:cs="Times New Roman"/>
        </w:rPr>
        <w:t>1,8% jeb trīs izglītības iestādēs pāreja uz vienotu skolu apmeklējuma brīdī netik</w:t>
      </w:r>
      <w:r w:rsidR="00DB5545">
        <w:rPr>
          <w:rFonts w:ascii="Times New Roman" w:hAnsi="Times New Roman" w:cs="Times New Roman"/>
        </w:rPr>
        <w:t>a</w:t>
      </w:r>
      <w:r w:rsidR="00FE5D2D">
        <w:rPr>
          <w:rFonts w:ascii="Times New Roman" w:hAnsi="Times New Roman" w:cs="Times New Roman"/>
        </w:rPr>
        <w:t xml:space="preserve"> īstenota </w:t>
      </w:r>
      <w:r w:rsidR="003221CA">
        <w:rPr>
          <w:rFonts w:ascii="Times New Roman" w:hAnsi="Times New Roman" w:cs="Times New Roman"/>
        </w:rPr>
        <w:t xml:space="preserve">atbilstoši </w:t>
      </w:r>
      <w:r w:rsidR="00FE5D2D">
        <w:rPr>
          <w:rFonts w:ascii="Times New Roman" w:hAnsi="Times New Roman" w:cs="Times New Roman"/>
        </w:rPr>
        <w:t>labas pārvaldības praksei un mācības daļēji notika latviešu valodā vai arī nenotika latviešu valodā</w:t>
      </w:r>
      <w:r w:rsidR="003221CA">
        <w:rPr>
          <w:rFonts w:ascii="Times New Roman" w:hAnsi="Times New Roman" w:cs="Times New Roman"/>
        </w:rPr>
        <w:t xml:space="preserve"> (iegūts kvalitātes līmenis “Nepietiekami</w:t>
      </w:r>
      <w:r w:rsidR="00DB5545">
        <w:rPr>
          <w:rFonts w:ascii="Times New Roman" w:hAnsi="Times New Roman" w:cs="Times New Roman"/>
        </w:rPr>
        <w:t>”);</w:t>
      </w:r>
    </w:p>
    <w:p w14:paraId="1DF04AE3" w14:textId="0CE4248F" w:rsidR="0049654E" w:rsidRDefault="0049654E" w:rsidP="0049654E">
      <w:pPr>
        <w:pStyle w:val="Sarakstarindkopa"/>
        <w:numPr>
          <w:ilvl w:val="0"/>
          <w:numId w:val="3"/>
        </w:numPr>
        <w:spacing w:after="0"/>
        <w:jc w:val="both"/>
        <w:rPr>
          <w:rFonts w:ascii="Times New Roman" w:hAnsi="Times New Roman" w:cs="Times New Roman"/>
        </w:rPr>
      </w:pPr>
      <w:r>
        <w:rPr>
          <w:rFonts w:ascii="Times New Roman" w:hAnsi="Times New Roman" w:cs="Times New Roman"/>
        </w:rPr>
        <w:t>94,6% jeb 157 izglītības iestādēs ir sniegta būtiskākā informācija vecākiem par pāreju uz vienotu skolu un ar to saistītajiem jautājumiem</w:t>
      </w:r>
      <w:r w:rsidR="00FE5D2D">
        <w:rPr>
          <w:rFonts w:ascii="Times New Roman" w:hAnsi="Times New Roman" w:cs="Times New Roman"/>
        </w:rPr>
        <w:t>, tomēr 47,6% jeb 79 izglītības iestādēs ir pilnveidojama komunikācija ar vecākiem vai personālu problēmsituāciju efektīvai risināšanai</w:t>
      </w:r>
      <w:r>
        <w:rPr>
          <w:rFonts w:ascii="Times New Roman" w:hAnsi="Times New Roman" w:cs="Times New Roman"/>
        </w:rPr>
        <w:t>.</w:t>
      </w:r>
    </w:p>
    <w:p w14:paraId="75BA2710" w14:textId="77777777" w:rsidR="0049654E" w:rsidRPr="0049654E" w:rsidRDefault="0049654E" w:rsidP="0049654E">
      <w:pPr>
        <w:pStyle w:val="Sarakstarindkopa"/>
        <w:spacing w:after="0"/>
        <w:ind w:left="1080"/>
        <w:jc w:val="both"/>
        <w:rPr>
          <w:rFonts w:ascii="Times New Roman" w:hAnsi="Times New Roman" w:cs="Times New Roman"/>
        </w:rPr>
      </w:pPr>
    </w:p>
    <w:p w14:paraId="1E90AD8F" w14:textId="77777777" w:rsidR="002005FD" w:rsidRDefault="009B3255" w:rsidP="009B3255">
      <w:pPr>
        <w:pStyle w:val="Sarakstarindkopa"/>
        <w:numPr>
          <w:ilvl w:val="0"/>
          <w:numId w:val="2"/>
        </w:numPr>
        <w:spacing w:after="0"/>
        <w:jc w:val="both"/>
        <w:rPr>
          <w:rFonts w:ascii="Times New Roman" w:hAnsi="Times New Roman" w:cs="Times New Roman"/>
        </w:rPr>
      </w:pPr>
      <w:r w:rsidRPr="00C45CD0">
        <w:rPr>
          <w:rFonts w:ascii="Times New Roman" w:hAnsi="Times New Roman" w:cs="Times New Roman"/>
          <w:b/>
          <w:bCs/>
        </w:rPr>
        <w:t xml:space="preserve">Izšķirošais un noteicošais </w:t>
      </w:r>
      <w:r w:rsidR="009B50DD" w:rsidRPr="00C45CD0">
        <w:rPr>
          <w:rFonts w:ascii="Times New Roman" w:hAnsi="Times New Roman" w:cs="Times New Roman"/>
          <w:b/>
          <w:bCs/>
        </w:rPr>
        <w:t>pārejas uz vienotu skolu</w:t>
      </w:r>
      <w:r w:rsidRPr="00C45CD0">
        <w:rPr>
          <w:rFonts w:ascii="Times New Roman" w:hAnsi="Times New Roman" w:cs="Times New Roman"/>
          <w:b/>
          <w:bCs/>
        </w:rPr>
        <w:t xml:space="preserve"> kvalitāti ietekmējošais faktors ir izglītības iestādes vadītāj</w:t>
      </w:r>
      <w:r w:rsidR="0049654E" w:rsidRPr="00C45CD0">
        <w:rPr>
          <w:rFonts w:ascii="Times New Roman" w:hAnsi="Times New Roman" w:cs="Times New Roman"/>
          <w:b/>
          <w:bCs/>
        </w:rPr>
        <w:t>a un vadības</w:t>
      </w:r>
      <w:r w:rsidRPr="00C45CD0">
        <w:rPr>
          <w:rFonts w:ascii="Times New Roman" w:hAnsi="Times New Roman" w:cs="Times New Roman"/>
          <w:b/>
          <w:bCs/>
        </w:rPr>
        <w:t xml:space="preserve"> </w:t>
      </w:r>
      <w:r w:rsidR="0049654E" w:rsidRPr="00C45CD0">
        <w:rPr>
          <w:rFonts w:ascii="Times New Roman" w:hAnsi="Times New Roman" w:cs="Times New Roman"/>
          <w:b/>
          <w:bCs/>
        </w:rPr>
        <w:t>komandas</w:t>
      </w:r>
      <w:r w:rsidRPr="00C45CD0">
        <w:rPr>
          <w:rFonts w:ascii="Times New Roman" w:hAnsi="Times New Roman" w:cs="Times New Roman"/>
          <w:b/>
          <w:bCs/>
        </w:rPr>
        <w:t xml:space="preserve"> </w:t>
      </w:r>
      <w:r w:rsidR="0049654E" w:rsidRPr="00C45CD0">
        <w:rPr>
          <w:rFonts w:ascii="Times New Roman" w:hAnsi="Times New Roman" w:cs="Times New Roman"/>
          <w:b/>
          <w:bCs/>
        </w:rPr>
        <w:t>prasme īstenot</w:t>
      </w:r>
      <w:r w:rsidRPr="00C45CD0">
        <w:rPr>
          <w:rFonts w:ascii="Times New Roman" w:hAnsi="Times New Roman" w:cs="Times New Roman"/>
          <w:b/>
          <w:bCs/>
        </w:rPr>
        <w:t xml:space="preserve"> kvalitatīv</w:t>
      </w:r>
      <w:r w:rsidR="0049654E" w:rsidRPr="00C45CD0">
        <w:rPr>
          <w:rFonts w:ascii="Times New Roman" w:hAnsi="Times New Roman" w:cs="Times New Roman"/>
          <w:b/>
          <w:bCs/>
        </w:rPr>
        <w:t>u</w:t>
      </w:r>
      <w:r w:rsidRPr="00C45CD0">
        <w:rPr>
          <w:rFonts w:ascii="Times New Roman" w:hAnsi="Times New Roman" w:cs="Times New Roman"/>
          <w:b/>
          <w:bCs/>
        </w:rPr>
        <w:t xml:space="preserve"> pārmaiņu vadīb</w:t>
      </w:r>
      <w:r w:rsidR="0049654E" w:rsidRPr="00C45CD0">
        <w:rPr>
          <w:rFonts w:ascii="Times New Roman" w:hAnsi="Times New Roman" w:cs="Times New Roman"/>
          <w:b/>
          <w:bCs/>
        </w:rPr>
        <w:t>u</w:t>
      </w:r>
      <w:r w:rsidRPr="00C45CD0">
        <w:rPr>
          <w:rFonts w:ascii="Times New Roman" w:hAnsi="Times New Roman" w:cs="Times New Roman"/>
          <w:b/>
          <w:bCs/>
        </w:rPr>
        <w:t>.</w:t>
      </w:r>
      <w:r w:rsidR="00AE10A3" w:rsidRPr="00C45CD0">
        <w:rPr>
          <w:rFonts w:ascii="Times New Roman" w:hAnsi="Times New Roman" w:cs="Times New Roman"/>
          <w:b/>
          <w:bCs/>
        </w:rPr>
        <w:t xml:space="preserve"> </w:t>
      </w:r>
      <w:r w:rsidR="00FE5D2D" w:rsidRPr="00C45CD0">
        <w:rPr>
          <w:rFonts w:ascii="Times New Roman" w:hAnsi="Times New Roman" w:cs="Times New Roman"/>
        </w:rPr>
        <w:t>44% jeb 73 iz</w:t>
      </w:r>
      <w:r w:rsidR="0049654E" w:rsidRPr="00C45CD0">
        <w:rPr>
          <w:rFonts w:ascii="Times New Roman" w:hAnsi="Times New Roman" w:cs="Times New Roman"/>
        </w:rPr>
        <w:t>glītības iestā</w:t>
      </w:r>
      <w:r w:rsidR="00FE5D2D" w:rsidRPr="00C45CD0">
        <w:rPr>
          <w:rFonts w:ascii="Times New Roman" w:hAnsi="Times New Roman" w:cs="Times New Roman"/>
        </w:rPr>
        <w:t>dēs</w:t>
      </w:r>
      <w:r w:rsidR="0049654E" w:rsidRPr="00C45CD0">
        <w:rPr>
          <w:rFonts w:ascii="Times New Roman" w:hAnsi="Times New Roman" w:cs="Times New Roman"/>
        </w:rPr>
        <w:t xml:space="preserve"> </w:t>
      </w:r>
      <w:r w:rsidR="00A76F75" w:rsidRPr="00C45CD0">
        <w:rPr>
          <w:rFonts w:ascii="Times New Roman" w:hAnsi="Times New Roman" w:cs="Times New Roman"/>
        </w:rPr>
        <w:t xml:space="preserve">uz izvērtējuma veikšanas brīdi </w:t>
      </w:r>
      <w:r w:rsidR="00492513" w:rsidRPr="00C45CD0">
        <w:rPr>
          <w:rFonts w:ascii="Times New Roman" w:hAnsi="Times New Roman" w:cs="Times New Roman"/>
        </w:rPr>
        <w:t>n</w:t>
      </w:r>
      <w:r w:rsidR="00A76F75" w:rsidRPr="00C45CD0">
        <w:rPr>
          <w:rFonts w:ascii="Times New Roman" w:hAnsi="Times New Roman" w:cs="Times New Roman"/>
        </w:rPr>
        <w:t>ebija</w:t>
      </w:r>
      <w:r w:rsidR="00492513" w:rsidRPr="00C45CD0">
        <w:rPr>
          <w:rFonts w:ascii="Times New Roman" w:hAnsi="Times New Roman" w:cs="Times New Roman"/>
        </w:rPr>
        <w:t xml:space="preserve"> noteikts</w:t>
      </w:r>
      <w:r w:rsidR="0049654E" w:rsidRPr="00C45CD0">
        <w:rPr>
          <w:rFonts w:ascii="Times New Roman" w:hAnsi="Times New Roman" w:cs="Times New Roman"/>
        </w:rPr>
        <w:t xml:space="preserve">: </w:t>
      </w:r>
    </w:p>
    <w:p w14:paraId="0D52BD94" w14:textId="25CE380A" w:rsidR="002005FD" w:rsidRDefault="00492513" w:rsidP="002005FD">
      <w:pPr>
        <w:pStyle w:val="Sarakstarindkopa"/>
        <w:numPr>
          <w:ilvl w:val="2"/>
          <w:numId w:val="5"/>
        </w:numPr>
        <w:spacing w:after="0"/>
        <w:jc w:val="both"/>
        <w:rPr>
          <w:rFonts w:ascii="Times New Roman" w:hAnsi="Times New Roman" w:cs="Times New Roman"/>
        </w:rPr>
      </w:pPr>
      <w:r w:rsidRPr="00C45CD0">
        <w:rPr>
          <w:rFonts w:ascii="Times New Roman" w:hAnsi="Times New Roman" w:cs="Times New Roman"/>
        </w:rPr>
        <w:t>kas un kādā apjomā ir paveicams mācību gada laikā, īstenojot pāreju uz vienotu skolu</w:t>
      </w:r>
      <w:r w:rsidR="0049654E" w:rsidRPr="00C45CD0">
        <w:rPr>
          <w:rFonts w:ascii="Times New Roman" w:hAnsi="Times New Roman" w:cs="Times New Roman"/>
        </w:rPr>
        <w:t xml:space="preserve"> (piemēram, kā pielāgot izglītības programmas īstenošanu, ņemot vērā papildus laiku, kurš nepieciešams izglītojamo latviešu valodas apguvei, kāds papildus atbalsts un kam ir nepieciešams, kuriem pedagogiem vēl ir veicama latviešu valodas prasmju izvērtēšana u.tml.)</w:t>
      </w:r>
      <w:r w:rsidR="002005FD">
        <w:rPr>
          <w:rFonts w:ascii="Times New Roman" w:hAnsi="Times New Roman" w:cs="Times New Roman"/>
        </w:rPr>
        <w:t>;</w:t>
      </w:r>
      <w:r w:rsidRPr="00C45CD0">
        <w:rPr>
          <w:rFonts w:ascii="Times New Roman" w:hAnsi="Times New Roman" w:cs="Times New Roman"/>
        </w:rPr>
        <w:t xml:space="preserve"> </w:t>
      </w:r>
    </w:p>
    <w:p w14:paraId="2174BEC4" w14:textId="0997CB7D" w:rsidR="009B3255" w:rsidRDefault="00492513" w:rsidP="002005FD">
      <w:pPr>
        <w:pStyle w:val="Sarakstarindkopa"/>
        <w:numPr>
          <w:ilvl w:val="2"/>
          <w:numId w:val="5"/>
        </w:numPr>
        <w:spacing w:after="0"/>
        <w:jc w:val="both"/>
        <w:rPr>
          <w:rFonts w:ascii="Times New Roman" w:hAnsi="Times New Roman" w:cs="Times New Roman"/>
        </w:rPr>
      </w:pPr>
      <w:r w:rsidRPr="00C45CD0">
        <w:rPr>
          <w:rFonts w:ascii="Times New Roman" w:hAnsi="Times New Roman" w:cs="Times New Roman"/>
        </w:rPr>
        <w:t>nav izveidota uzticama iekšējā kvalitātes sistēma (</w:t>
      </w:r>
      <w:r w:rsidR="0049654E" w:rsidRPr="00C45CD0">
        <w:rPr>
          <w:rFonts w:ascii="Times New Roman" w:hAnsi="Times New Roman" w:cs="Times New Roman"/>
        </w:rPr>
        <w:t xml:space="preserve">piemēram, darba plāns </w:t>
      </w:r>
      <w:r w:rsidRPr="00C45CD0">
        <w:rPr>
          <w:rFonts w:ascii="Times New Roman" w:hAnsi="Times New Roman" w:cs="Times New Roman"/>
        </w:rPr>
        <w:t>nepilnīgi atklāj indikatorus, pēc kuriem var izprast iestādei paveicamo gada laikā</w:t>
      </w:r>
      <w:r w:rsidR="0049654E" w:rsidRPr="00C45CD0">
        <w:rPr>
          <w:rFonts w:ascii="Times New Roman" w:hAnsi="Times New Roman" w:cs="Times New Roman"/>
        </w:rPr>
        <w:t xml:space="preserve">, </w:t>
      </w:r>
      <w:r w:rsidRPr="00C45CD0">
        <w:rPr>
          <w:rFonts w:ascii="Times New Roman" w:hAnsi="Times New Roman" w:cs="Times New Roman"/>
        </w:rPr>
        <w:t xml:space="preserve">nav pietiekami plānota administrācijas un pedagogu </w:t>
      </w:r>
      <w:r w:rsidR="00980A57" w:rsidRPr="00C45CD0">
        <w:rPr>
          <w:rFonts w:ascii="Times New Roman" w:hAnsi="Times New Roman" w:cs="Times New Roman"/>
        </w:rPr>
        <w:t xml:space="preserve">savstarpējā </w:t>
      </w:r>
      <w:r w:rsidRPr="00C45CD0">
        <w:rPr>
          <w:rFonts w:ascii="Times New Roman" w:hAnsi="Times New Roman" w:cs="Times New Roman"/>
        </w:rPr>
        <w:t>mācību stundu vērošana</w:t>
      </w:r>
      <w:r w:rsidR="0049654E" w:rsidRPr="00C45CD0">
        <w:rPr>
          <w:rFonts w:ascii="Times New Roman" w:hAnsi="Times New Roman" w:cs="Times New Roman"/>
        </w:rPr>
        <w:t>, lai iegūtu datus, kas apliecina, ka iestādē sekmīgi notiek pāreja uz vienotu skolu</w:t>
      </w:r>
      <w:r w:rsidRPr="00C45CD0">
        <w:rPr>
          <w:rFonts w:ascii="Times New Roman" w:hAnsi="Times New Roman" w:cs="Times New Roman"/>
        </w:rPr>
        <w:t>, pietrūkst vienota izpratne par to, kas raksturo efektīvu mācību stundu/nodarbību</w:t>
      </w:r>
      <w:r w:rsidR="00980A57" w:rsidRPr="00C45CD0">
        <w:rPr>
          <w:rFonts w:ascii="Times New Roman" w:hAnsi="Times New Roman" w:cs="Times New Roman"/>
        </w:rPr>
        <w:t>, kā pielāgojama izglītības vide</w:t>
      </w:r>
      <w:r w:rsidRPr="00C45CD0">
        <w:rPr>
          <w:rFonts w:ascii="Times New Roman" w:hAnsi="Times New Roman" w:cs="Times New Roman"/>
        </w:rPr>
        <w:t xml:space="preserve"> u.tml.)</w:t>
      </w:r>
      <w:r w:rsidR="00C45CD0" w:rsidRPr="00C45CD0">
        <w:rPr>
          <w:rFonts w:ascii="Times New Roman" w:hAnsi="Times New Roman" w:cs="Times New Roman"/>
        </w:rPr>
        <w:t>.</w:t>
      </w:r>
      <w:r w:rsidR="0049654E" w:rsidRPr="00C45CD0">
        <w:rPr>
          <w:rFonts w:ascii="Times New Roman" w:hAnsi="Times New Roman" w:cs="Times New Roman"/>
        </w:rPr>
        <w:t xml:space="preserve"> </w:t>
      </w:r>
    </w:p>
    <w:p w14:paraId="58F26C83" w14:textId="77777777" w:rsidR="00C45CD0" w:rsidRPr="00C45CD0" w:rsidRDefault="00C45CD0" w:rsidP="00C45CD0">
      <w:pPr>
        <w:pStyle w:val="Sarakstarindkopa"/>
        <w:spacing w:after="0"/>
        <w:jc w:val="both"/>
        <w:rPr>
          <w:rFonts w:ascii="Times New Roman" w:hAnsi="Times New Roman" w:cs="Times New Roman"/>
        </w:rPr>
      </w:pPr>
    </w:p>
    <w:p w14:paraId="3DBFD7C2" w14:textId="25F2B5EB" w:rsidR="001C7AB9" w:rsidRDefault="00843264" w:rsidP="001C7AB9">
      <w:pPr>
        <w:pStyle w:val="Sarakstarindkopa"/>
        <w:numPr>
          <w:ilvl w:val="0"/>
          <w:numId w:val="2"/>
        </w:numPr>
        <w:spacing w:after="0"/>
        <w:jc w:val="both"/>
        <w:rPr>
          <w:rFonts w:ascii="Times New Roman" w:hAnsi="Times New Roman" w:cs="Times New Roman"/>
        </w:rPr>
      </w:pPr>
      <w:r>
        <w:rPr>
          <w:rFonts w:ascii="Times New Roman" w:hAnsi="Times New Roman" w:cs="Times New Roman"/>
        </w:rPr>
        <w:t xml:space="preserve">Analizējot datus par </w:t>
      </w:r>
      <w:r w:rsidRPr="00AE10A3">
        <w:rPr>
          <w:rFonts w:ascii="Times New Roman" w:hAnsi="Times New Roman" w:cs="Times New Roman"/>
          <w:b/>
          <w:bCs/>
        </w:rPr>
        <w:t>pāreju uz vienotu skolu</w:t>
      </w:r>
      <w:r>
        <w:rPr>
          <w:rFonts w:ascii="Times New Roman" w:hAnsi="Times New Roman" w:cs="Times New Roman"/>
        </w:rPr>
        <w:t xml:space="preserve">, var </w:t>
      </w:r>
      <w:r w:rsidR="00DB5545">
        <w:rPr>
          <w:rFonts w:ascii="Times New Roman" w:hAnsi="Times New Roman" w:cs="Times New Roman"/>
        </w:rPr>
        <w:t>konstatēt</w:t>
      </w:r>
      <w:r>
        <w:rPr>
          <w:rFonts w:ascii="Times New Roman" w:hAnsi="Times New Roman" w:cs="Times New Roman"/>
        </w:rPr>
        <w:t xml:space="preserve">, ka to </w:t>
      </w:r>
      <w:r w:rsidRPr="001C7AB9">
        <w:rPr>
          <w:rFonts w:ascii="Times New Roman" w:hAnsi="Times New Roman" w:cs="Times New Roman"/>
          <w:b/>
          <w:bCs/>
        </w:rPr>
        <w:t>nozīmīgi ietekmē izglītības iestādes spēja un prasme veidot latvisku izglītības vidi</w:t>
      </w:r>
      <w:r>
        <w:rPr>
          <w:rFonts w:ascii="Times New Roman" w:hAnsi="Times New Roman" w:cs="Times New Roman"/>
        </w:rPr>
        <w:t>, atbalstot bērnus, jauniešus un pedagogus viņu ikdienas darbā un mācībās (kopumā 82,5% jeb 137 izglītības iestādēs bija veikta vides pielāgošana atbilstoši VISC vadlīnijām)</w:t>
      </w:r>
      <w:r w:rsidR="001C7AB9">
        <w:rPr>
          <w:rFonts w:ascii="Times New Roman" w:hAnsi="Times New Roman" w:cs="Times New Roman"/>
        </w:rPr>
        <w:t>. Latviskas vides veidošanu ietekmē arī:</w:t>
      </w:r>
    </w:p>
    <w:p w14:paraId="53527FB7" w14:textId="568342F1" w:rsidR="001C7AB9" w:rsidRDefault="001C7AB9" w:rsidP="00206473">
      <w:pPr>
        <w:pStyle w:val="Sarakstarindkopa"/>
        <w:numPr>
          <w:ilvl w:val="2"/>
          <w:numId w:val="7"/>
        </w:numPr>
        <w:spacing w:after="0"/>
        <w:ind w:left="1134"/>
        <w:jc w:val="both"/>
        <w:rPr>
          <w:rFonts w:ascii="Times New Roman" w:hAnsi="Times New Roman" w:cs="Times New Roman"/>
        </w:rPr>
      </w:pPr>
      <w:r w:rsidRPr="001C7AB9">
        <w:rPr>
          <w:rFonts w:ascii="Times New Roman" w:hAnsi="Times New Roman" w:cs="Times New Roman"/>
          <w:b/>
          <w:bCs/>
        </w:rPr>
        <w:t xml:space="preserve">prasme </w:t>
      </w:r>
      <w:r w:rsidR="00843264" w:rsidRPr="001C7AB9">
        <w:rPr>
          <w:rFonts w:ascii="Times New Roman" w:hAnsi="Times New Roman" w:cs="Times New Roman"/>
          <w:b/>
          <w:bCs/>
        </w:rPr>
        <w:t>paplašin</w:t>
      </w:r>
      <w:r w:rsidRPr="001C7AB9">
        <w:rPr>
          <w:rFonts w:ascii="Times New Roman" w:hAnsi="Times New Roman" w:cs="Times New Roman"/>
          <w:b/>
          <w:bCs/>
        </w:rPr>
        <w:t>ā</w:t>
      </w:r>
      <w:r w:rsidR="00843264" w:rsidRPr="001C7AB9">
        <w:rPr>
          <w:rFonts w:ascii="Times New Roman" w:hAnsi="Times New Roman" w:cs="Times New Roman"/>
          <w:b/>
          <w:bCs/>
        </w:rPr>
        <w:t>t latviešu valodas lietojuma iespējas</w:t>
      </w:r>
      <w:r w:rsidRPr="001C7AB9">
        <w:rPr>
          <w:rFonts w:ascii="Times New Roman" w:hAnsi="Times New Roman" w:cs="Times New Roman"/>
          <w:b/>
          <w:bCs/>
        </w:rPr>
        <w:t xml:space="preserve"> izglītojamiem</w:t>
      </w:r>
      <w:r w:rsidR="00843264">
        <w:rPr>
          <w:rFonts w:ascii="Times New Roman" w:hAnsi="Times New Roman" w:cs="Times New Roman"/>
        </w:rPr>
        <w:t xml:space="preserve"> (tostarp izmantojot valsts finansējumu pedagogu palīgu, pagarinātās dienas grupas, logopēda pakalpojumu nodrošināšanai, kopumā atbalsta personāla pakalpojumi bijuši pieejami 85% jeb 141 izglītības iestādē</w:t>
      </w:r>
      <w:r w:rsidR="00DB5545">
        <w:rPr>
          <w:rFonts w:ascii="Times New Roman" w:hAnsi="Times New Roman" w:cs="Times New Roman"/>
        </w:rPr>
        <w:t xml:space="preserve">); </w:t>
      </w:r>
    </w:p>
    <w:p w14:paraId="06626F14" w14:textId="04ABED33" w:rsidR="001C7AB9" w:rsidRDefault="001C7AB9" w:rsidP="00206473">
      <w:pPr>
        <w:pStyle w:val="Sarakstarindkopa"/>
        <w:numPr>
          <w:ilvl w:val="2"/>
          <w:numId w:val="7"/>
        </w:numPr>
        <w:spacing w:after="0"/>
        <w:ind w:left="1134"/>
        <w:jc w:val="both"/>
        <w:rPr>
          <w:rFonts w:ascii="Times New Roman" w:hAnsi="Times New Roman" w:cs="Times New Roman"/>
        </w:rPr>
      </w:pPr>
      <w:r w:rsidRPr="001C7AB9">
        <w:rPr>
          <w:rFonts w:ascii="Times New Roman" w:hAnsi="Times New Roman" w:cs="Times New Roman"/>
          <w:b/>
          <w:bCs/>
        </w:rPr>
        <w:t xml:space="preserve">pedagogu prasme </w:t>
      </w:r>
      <w:r w:rsidR="00843264" w:rsidRPr="001C7AB9">
        <w:rPr>
          <w:rFonts w:ascii="Times New Roman" w:hAnsi="Times New Roman" w:cs="Times New Roman"/>
          <w:b/>
          <w:bCs/>
        </w:rPr>
        <w:t>izmantot atbilstošas valodas komunikācijas veicināšanas stratēģijas</w:t>
      </w:r>
      <w:r w:rsidR="00843264">
        <w:rPr>
          <w:rFonts w:ascii="Times New Roman" w:hAnsi="Times New Roman" w:cs="Times New Roman"/>
        </w:rPr>
        <w:t xml:space="preserve"> (8</w:t>
      </w:r>
      <w:r w:rsidR="00CA5743">
        <w:rPr>
          <w:rFonts w:ascii="Times New Roman" w:hAnsi="Times New Roman" w:cs="Times New Roman"/>
        </w:rPr>
        <w:t>2</w:t>
      </w:r>
      <w:r w:rsidR="00843264">
        <w:rPr>
          <w:rFonts w:ascii="Times New Roman" w:hAnsi="Times New Roman" w:cs="Times New Roman"/>
        </w:rPr>
        <w:t>,</w:t>
      </w:r>
      <w:r w:rsidR="00CA5743">
        <w:rPr>
          <w:rFonts w:ascii="Times New Roman" w:hAnsi="Times New Roman" w:cs="Times New Roman"/>
        </w:rPr>
        <w:t>5</w:t>
      </w:r>
      <w:r w:rsidR="00843264">
        <w:rPr>
          <w:rFonts w:ascii="Times New Roman" w:hAnsi="Times New Roman" w:cs="Times New Roman"/>
        </w:rPr>
        <w:t>% jeb 137 izglītības iestādēs</w:t>
      </w:r>
      <w:r w:rsidR="00DB5545">
        <w:rPr>
          <w:rFonts w:ascii="Times New Roman" w:hAnsi="Times New Roman" w:cs="Times New Roman"/>
        </w:rPr>
        <w:t>);</w:t>
      </w:r>
    </w:p>
    <w:p w14:paraId="2104BD67" w14:textId="52B7623E" w:rsidR="001C7AB9" w:rsidRDefault="001C7AB9" w:rsidP="00206473">
      <w:pPr>
        <w:pStyle w:val="Sarakstarindkopa"/>
        <w:numPr>
          <w:ilvl w:val="2"/>
          <w:numId w:val="7"/>
        </w:numPr>
        <w:spacing w:after="0"/>
        <w:ind w:left="1134"/>
        <w:jc w:val="both"/>
        <w:rPr>
          <w:rFonts w:ascii="Times New Roman" w:hAnsi="Times New Roman" w:cs="Times New Roman"/>
        </w:rPr>
      </w:pPr>
      <w:r w:rsidRPr="001C7AB9">
        <w:rPr>
          <w:rFonts w:ascii="Times New Roman" w:hAnsi="Times New Roman" w:cs="Times New Roman"/>
          <w:b/>
          <w:bCs/>
        </w:rPr>
        <w:t>metodiskā atbalsta pieejamība pedagogiem</w:t>
      </w:r>
      <w:r>
        <w:rPr>
          <w:rFonts w:ascii="Times New Roman" w:hAnsi="Times New Roman" w:cs="Times New Roman"/>
        </w:rPr>
        <w:t xml:space="preserve"> (2022./2023.māc.g. atbalstu saņēmuši 78,3% jeb 130 izglītības iestāžu pedagogi, 2023./2024.māc.g. – 83,1% jeb 138 izglītības iestāžu pedagogi)</w:t>
      </w:r>
      <w:r w:rsidR="00DB5545">
        <w:rPr>
          <w:rFonts w:ascii="Times New Roman" w:hAnsi="Times New Roman" w:cs="Times New Roman"/>
        </w:rPr>
        <w:t>;</w:t>
      </w:r>
    </w:p>
    <w:p w14:paraId="470AE264" w14:textId="6040BE83" w:rsidR="001C7AB9" w:rsidRDefault="001C7AB9" w:rsidP="00206473">
      <w:pPr>
        <w:pStyle w:val="Sarakstarindkopa"/>
        <w:numPr>
          <w:ilvl w:val="2"/>
          <w:numId w:val="7"/>
        </w:numPr>
        <w:spacing w:after="0"/>
        <w:ind w:left="1134"/>
        <w:jc w:val="both"/>
        <w:rPr>
          <w:rFonts w:ascii="Times New Roman" w:hAnsi="Times New Roman" w:cs="Times New Roman"/>
        </w:rPr>
      </w:pPr>
      <w:r w:rsidRPr="001C7AB9">
        <w:rPr>
          <w:rFonts w:ascii="Times New Roman" w:hAnsi="Times New Roman" w:cs="Times New Roman"/>
          <w:b/>
          <w:bCs/>
        </w:rPr>
        <w:t>mācību līdzekļu latviešu valodā pieejamīb</w:t>
      </w:r>
      <w:r>
        <w:rPr>
          <w:rFonts w:ascii="Times New Roman" w:hAnsi="Times New Roman" w:cs="Times New Roman"/>
        </w:rPr>
        <w:t>a (91,5% jeb 152 izglītības iestādēs ir pieejami mācību līdzekļi latviešu valodā nepieciešamajā apjomā).</w:t>
      </w:r>
    </w:p>
    <w:p w14:paraId="61069DD0" w14:textId="77777777" w:rsidR="001C7AB9" w:rsidRDefault="001C7AB9" w:rsidP="001C7AB9">
      <w:pPr>
        <w:pStyle w:val="Sarakstarindkopa"/>
        <w:spacing w:after="0"/>
        <w:ind w:left="1440"/>
        <w:jc w:val="both"/>
        <w:rPr>
          <w:rFonts w:ascii="Times New Roman" w:hAnsi="Times New Roman" w:cs="Times New Roman"/>
        </w:rPr>
      </w:pPr>
    </w:p>
    <w:p w14:paraId="387A542E" w14:textId="1E0C3F88" w:rsidR="006251D8" w:rsidRPr="006251D8" w:rsidRDefault="006251D8" w:rsidP="006251D8">
      <w:pPr>
        <w:pStyle w:val="Sarakstarindkopa"/>
        <w:numPr>
          <w:ilvl w:val="0"/>
          <w:numId w:val="2"/>
        </w:numPr>
        <w:spacing w:after="0"/>
        <w:jc w:val="both"/>
        <w:rPr>
          <w:rFonts w:ascii="Times New Roman" w:hAnsi="Times New Roman" w:cs="Times New Roman"/>
        </w:rPr>
      </w:pPr>
      <w:r w:rsidRPr="006251D8">
        <w:rPr>
          <w:rFonts w:ascii="Times New Roman" w:hAnsi="Times New Roman" w:cs="Times New Roman"/>
        </w:rPr>
        <w:t xml:space="preserve">Kā liecina iegūtie dati, tad </w:t>
      </w:r>
      <w:r w:rsidRPr="006251D8">
        <w:rPr>
          <w:rFonts w:ascii="Times New Roman" w:hAnsi="Times New Roman" w:cs="Times New Roman"/>
          <w:b/>
          <w:bCs/>
        </w:rPr>
        <w:t>75,9% jeb 126 izglītības iestādēs izglītojamie spēj komunicēt latviešu valodā, bet 17,5% jeb 29 izglītības iestādēs mācību stundu vērošanā ir pamanītas nozīmīgas grūtības izglītojamiem iesaistīties mācību stundas norisē latviešu valodā</w:t>
      </w:r>
      <w:r w:rsidRPr="006251D8">
        <w:rPr>
          <w:rFonts w:ascii="Times New Roman" w:hAnsi="Times New Roman" w:cs="Times New Roman"/>
        </w:rPr>
        <w:t xml:space="preserve">. Analizējot izglītojamo mācību sasniegumus valsts pārbaudes darbos 105 izglītības iestādēs, kurās ir kārtots centralizētais eksāmens latviešu valodā pamatizglītības vai vidējās izglītības </w:t>
      </w:r>
      <w:r w:rsidR="00852770">
        <w:rPr>
          <w:rFonts w:ascii="Times New Roman" w:hAnsi="Times New Roman" w:cs="Times New Roman"/>
        </w:rPr>
        <w:t xml:space="preserve">programmas </w:t>
      </w:r>
      <w:r w:rsidRPr="006251D8">
        <w:rPr>
          <w:rFonts w:ascii="Times New Roman" w:hAnsi="Times New Roman" w:cs="Times New Roman"/>
        </w:rPr>
        <w:t xml:space="preserve">noslēgumā, 30,5% jeb 32 </w:t>
      </w:r>
      <w:r w:rsidRPr="006251D8">
        <w:rPr>
          <w:rFonts w:ascii="Times New Roman" w:hAnsi="Times New Roman" w:cs="Times New Roman"/>
        </w:rPr>
        <w:lastRenderedPageBreak/>
        <w:t xml:space="preserve">izglītības iestādēs izglītojamo mācību sasniegumi eksāmenos ir statistiski nozīmīgi zemāki, nekā vērtējums mācībās gadā. Analizējot </w:t>
      </w:r>
      <w:r>
        <w:rPr>
          <w:rFonts w:ascii="Times New Roman" w:hAnsi="Times New Roman" w:cs="Times New Roman"/>
          <w:b/>
          <w:bCs/>
        </w:rPr>
        <w:t>m</w:t>
      </w:r>
      <w:r w:rsidR="00C3402F" w:rsidRPr="006251D8">
        <w:rPr>
          <w:rFonts w:ascii="Times New Roman" w:hAnsi="Times New Roman" w:cs="Times New Roman"/>
          <w:b/>
          <w:bCs/>
        </w:rPr>
        <w:t>ācību stundu un nodarbību noris</w:t>
      </w:r>
      <w:r>
        <w:rPr>
          <w:rFonts w:ascii="Times New Roman" w:hAnsi="Times New Roman" w:cs="Times New Roman"/>
          <w:b/>
          <w:bCs/>
        </w:rPr>
        <w:t>i</w:t>
      </w:r>
      <w:r w:rsidR="00C3402F" w:rsidRPr="006251D8">
        <w:rPr>
          <w:rFonts w:ascii="Times New Roman" w:hAnsi="Times New Roman" w:cs="Times New Roman"/>
        </w:rPr>
        <w:t xml:space="preserve">, </w:t>
      </w:r>
      <w:r w:rsidR="00C3402F" w:rsidRPr="006251D8">
        <w:rPr>
          <w:rFonts w:ascii="Times New Roman" w:hAnsi="Times New Roman" w:cs="Times New Roman"/>
          <w:b/>
          <w:bCs/>
        </w:rPr>
        <w:t>var konstatēt, ka joprojām saglabājas augsts frontālā darba apjoms vērotajās mācību stundās / nodarbībās</w:t>
      </w:r>
      <w:r w:rsidR="00A76F75" w:rsidRPr="006251D8">
        <w:rPr>
          <w:rFonts w:ascii="Times New Roman" w:hAnsi="Times New Roman" w:cs="Times New Roman"/>
        </w:rPr>
        <w:t xml:space="preserve"> (vairāk kā 80% vērotajās mācību stundās)</w:t>
      </w:r>
      <w:r w:rsidR="00C3402F" w:rsidRPr="006251D8">
        <w:rPr>
          <w:rFonts w:ascii="Times New Roman" w:hAnsi="Times New Roman" w:cs="Times New Roman"/>
        </w:rPr>
        <w:t xml:space="preserve">, kas ietekmē bērnu un jauniešu spēju un prasmi apgūt valsts valodu intensīvākā un lielākā apjomā. Šādas stundas raksturo lielāks pedagoga stāstījuma/skaidrojuma apjoms salīdzinājumā ar iespēju izmantot pāru un grupu darbu, iekļaujot vārdu krājuma pastiprinātu apguvi un dažādas komunikācijas stratēģijas, kuras </w:t>
      </w:r>
      <w:r w:rsidRPr="006251D8">
        <w:rPr>
          <w:rFonts w:ascii="Times New Roman" w:hAnsi="Times New Roman" w:cs="Times New Roman"/>
        </w:rPr>
        <w:t xml:space="preserve">vēl vairāk </w:t>
      </w:r>
      <w:r w:rsidR="00C3402F" w:rsidRPr="006251D8">
        <w:rPr>
          <w:rFonts w:ascii="Times New Roman" w:hAnsi="Times New Roman" w:cs="Times New Roman"/>
        </w:rPr>
        <w:t>veicina valodas apguvi. Gadījumos, kad izglītības iestādē vienā klasē/grupā ir vismaz puse bērnu/jauniešu, kam latviešu valoda ir dzimtā valoda, valodas apguves process norāda uz lielākām iespējām iesaistīt arī izglītojamos atbalsta sniegšanā un mazināt pedagoga dominanci.</w:t>
      </w:r>
    </w:p>
    <w:p w14:paraId="2A4D4899" w14:textId="7E450268" w:rsidR="00C3402F" w:rsidRPr="006251D8" w:rsidRDefault="006251D8" w:rsidP="006251D8">
      <w:pPr>
        <w:pStyle w:val="Sarakstarindkopa"/>
        <w:spacing w:after="0"/>
        <w:jc w:val="both"/>
        <w:rPr>
          <w:rFonts w:ascii="Times New Roman" w:hAnsi="Times New Roman" w:cs="Times New Roman"/>
        </w:rPr>
      </w:pPr>
      <w:r w:rsidRPr="006251D8">
        <w:rPr>
          <w:rFonts w:ascii="Times New Roman" w:hAnsi="Times New Roman" w:cs="Times New Roman"/>
        </w:rPr>
        <w:t xml:space="preserve"> </w:t>
      </w:r>
    </w:p>
    <w:p w14:paraId="65D13976" w14:textId="263304CD" w:rsidR="006251D8" w:rsidRDefault="006251D8" w:rsidP="006251D8">
      <w:pPr>
        <w:pStyle w:val="Sarakstarindkopa"/>
        <w:numPr>
          <w:ilvl w:val="0"/>
          <w:numId w:val="2"/>
        </w:numPr>
        <w:spacing w:after="0"/>
        <w:jc w:val="both"/>
        <w:rPr>
          <w:rFonts w:ascii="Times New Roman" w:hAnsi="Times New Roman" w:cs="Times New Roman"/>
        </w:rPr>
      </w:pPr>
      <w:r>
        <w:rPr>
          <w:rFonts w:ascii="Times New Roman" w:hAnsi="Times New Roman" w:cs="Times New Roman"/>
        </w:rPr>
        <w:t xml:space="preserve">Mācību stundu un nodarbību vērojumi par bērnu un jauniešu spēju un prasmi runāt valsts valodā būtiski atšķiras, salīdzinot iegūtos datus 2023.gada septembrī, oktobrī un novembrī veiktajos apmeklējumos, kad valsts valodas zināšanas pirmsskolā, 1. un 4.klasēs bija zemas un viduvējas, bet 2024.gada aprīlī un maijā īstenotajos apmeklējumos redzams, ka latviešu valodas zināšanas ir progresējušas. </w:t>
      </w:r>
      <w:r w:rsidRPr="00247105">
        <w:rPr>
          <w:rFonts w:ascii="Times New Roman" w:hAnsi="Times New Roman" w:cs="Times New Roman"/>
          <w:b/>
          <w:bCs/>
        </w:rPr>
        <w:t xml:space="preserve">Kopumā </w:t>
      </w:r>
      <w:r>
        <w:rPr>
          <w:rFonts w:ascii="Times New Roman" w:hAnsi="Times New Roman" w:cs="Times New Roman"/>
          <w:b/>
          <w:bCs/>
        </w:rPr>
        <w:t>–</w:t>
      </w:r>
      <w:r>
        <w:rPr>
          <w:rFonts w:ascii="Times New Roman" w:hAnsi="Times New Roman" w:cs="Times New Roman"/>
        </w:rPr>
        <w:t xml:space="preserve"> </w:t>
      </w:r>
      <w:r w:rsidRPr="006144A8">
        <w:rPr>
          <w:rFonts w:ascii="Times New Roman" w:hAnsi="Times New Roman" w:cs="Times New Roman"/>
          <w:b/>
          <w:bCs/>
        </w:rPr>
        <w:t>pirmsskolas izglītojamo un</w:t>
      </w:r>
      <w:r>
        <w:rPr>
          <w:rFonts w:ascii="Times New Roman" w:hAnsi="Times New Roman" w:cs="Times New Roman"/>
        </w:rPr>
        <w:t xml:space="preserve"> </w:t>
      </w:r>
      <w:r w:rsidRPr="00247105">
        <w:rPr>
          <w:rFonts w:ascii="Times New Roman" w:hAnsi="Times New Roman" w:cs="Times New Roman"/>
          <w:b/>
          <w:bCs/>
        </w:rPr>
        <w:t>1.klašu izglītojamo valodas zināšanas progresē daudz straujāk, nekā 4. un 7.klašu izglītojamo valodas zināšanas, kas apliecina, ka, uzsākot pāreju uz vienotu skolu, ir likumsakarīgi vislielāko uzmanību pievērst pirmsskolām un darbam sākumskolā</w:t>
      </w:r>
      <w:r>
        <w:rPr>
          <w:rFonts w:ascii="Times New Roman" w:hAnsi="Times New Roman" w:cs="Times New Roman"/>
          <w:b/>
          <w:bCs/>
        </w:rPr>
        <w:t>, lai pietiekami īsā laikā pāreja notiktu sekmīgi</w:t>
      </w:r>
      <w:r w:rsidRPr="00247105">
        <w:rPr>
          <w:rFonts w:ascii="Times New Roman" w:hAnsi="Times New Roman" w:cs="Times New Roman"/>
          <w:b/>
          <w:bCs/>
        </w:rPr>
        <w:t>.</w:t>
      </w:r>
      <w:r>
        <w:rPr>
          <w:rFonts w:ascii="Times New Roman" w:hAnsi="Times New Roman" w:cs="Times New Roman"/>
        </w:rPr>
        <w:t xml:space="preserve"> </w:t>
      </w:r>
      <w:r w:rsidRPr="00247105">
        <w:rPr>
          <w:rFonts w:ascii="Times New Roman" w:hAnsi="Times New Roman" w:cs="Times New Roman"/>
          <w:b/>
          <w:bCs/>
        </w:rPr>
        <w:t>Savukārt lielākais atbalsts ar nometnēm un cita veida valsts finansētām aktivitātēm būtu nepieciešams vēlākos mācību posmos – īpaši, sākot ar 7.klasi, kad ir nepieciešams pastiprināt valodas apguves intensitāti, paplašinot arī valodas lietošan</w:t>
      </w:r>
      <w:r w:rsidR="00DE55AA">
        <w:rPr>
          <w:rFonts w:ascii="Times New Roman" w:hAnsi="Times New Roman" w:cs="Times New Roman"/>
          <w:b/>
          <w:bCs/>
        </w:rPr>
        <w:t>u</w:t>
      </w:r>
      <w:r w:rsidRPr="00247105">
        <w:rPr>
          <w:rFonts w:ascii="Times New Roman" w:hAnsi="Times New Roman" w:cs="Times New Roman"/>
          <w:b/>
          <w:bCs/>
        </w:rPr>
        <w:t>.</w:t>
      </w:r>
      <w:r>
        <w:rPr>
          <w:rFonts w:ascii="Times New Roman" w:hAnsi="Times New Roman" w:cs="Times New Roman"/>
        </w:rPr>
        <w:t xml:space="preserve"> Kā liecina iegūtie dati, tad pirms 2023./2024.māc.g. 26% jeb 42 izglītības iestādes piedāvāja izglītojamiem nometnes valodas apguves sekmēšanai, bet mācību gada laikā 29% jeb 48 izglītības iestādes organizēja nometnes izglītojamiem.</w:t>
      </w:r>
    </w:p>
    <w:p w14:paraId="715925EB" w14:textId="77777777" w:rsidR="006251D8" w:rsidRDefault="006251D8" w:rsidP="006251D8">
      <w:pPr>
        <w:pStyle w:val="Sarakstarindkopa"/>
        <w:spacing w:after="0"/>
        <w:jc w:val="both"/>
        <w:rPr>
          <w:rFonts w:ascii="Times New Roman" w:hAnsi="Times New Roman" w:cs="Times New Roman"/>
        </w:rPr>
      </w:pPr>
    </w:p>
    <w:p w14:paraId="7CEE70B4" w14:textId="10C1349B" w:rsidR="00C3402F" w:rsidRPr="009B3255" w:rsidRDefault="00C3402F" w:rsidP="00E205A7">
      <w:pPr>
        <w:pStyle w:val="Sarakstarindkopa"/>
        <w:numPr>
          <w:ilvl w:val="0"/>
          <w:numId w:val="2"/>
        </w:numPr>
        <w:spacing w:after="0"/>
        <w:jc w:val="both"/>
        <w:rPr>
          <w:rFonts w:ascii="Times New Roman" w:hAnsi="Times New Roman" w:cs="Times New Roman"/>
        </w:rPr>
      </w:pPr>
      <w:r w:rsidRPr="002A07E5">
        <w:rPr>
          <w:rFonts w:ascii="Times New Roman" w:hAnsi="Times New Roman" w:cs="Times New Roman"/>
          <w:b/>
          <w:bCs/>
        </w:rPr>
        <w:t>J</w:t>
      </w:r>
      <w:r w:rsidRPr="00DB0B56">
        <w:rPr>
          <w:rFonts w:ascii="Times New Roman" w:hAnsi="Times New Roman" w:cs="Times New Roman"/>
          <w:b/>
          <w:bCs/>
        </w:rPr>
        <w:t xml:space="preserve">oprojām daļā </w:t>
      </w:r>
      <w:r w:rsidR="00DE55AA">
        <w:rPr>
          <w:rFonts w:ascii="Times New Roman" w:hAnsi="Times New Roman" w:cs="Times New Roman"/>
          <w:b/>
          <w:bCs/>
        </w:rPr>
        <w:t>izglītības iestāžu</w:t>
      </w:r>
      <w:r w:rsidR="00DE55AA" w:rsidRPr="00DB0B56">
        <w:rPr>
          <w:rFonts w:ascii="Times New Roman" w:hAnsi="Times New Roman" w:cs="Times New Roman"/>
          <w:b/>
          <w:bCs/>
        </w:rPr>
        <w:t xml:space="preserve"> </w:t>
      </w:r>
      <w:r w:rsidRPr="00DB0B56">
        <w:rPr>
          <w:rFonts w:ascii="Times New Roman" w:hAnsi="Times New Roman" w:cs="Times New Roman"/>
          <w:b/>
          <w:bCs/>
        </w:rPr>
        <w:t xml:space="preserve">saglabājas vajadzība turpināt </w:t>
      </w:r>
      <w:r w:rsidR="009B50DD" w:rsidRPr="00DB0B56">
        <w:rPr>
          <w:rFonts w:ascii="Times New Roman" w:hAnsi="Times New Roman" w:cs="Times New Roman"/>
          <w:b/>
          <w:bCs/>
        </w:rPr>
        <w:t xml:space="preserve">sistēmiski </w:t>
      </w:r>
      <w:r w:rsidRPr="00DB0B56">
        <w:rPr>
          <w:rFonts w:ascii="Times New Roman" w:hAnsi="Times New Roman" w:cs="Times New Roman"/>
          <w:b/>
          <w:bCs/>
        </w:rPr>
        <w:t>kontrolēt pedagogu valsts valodas zināšanas.</w:t>
      </w:r>
      <w:r>
        <w:rPr>
          <w:rFonts w:ascii="Times New Roman" w:hAnsi="Times New Roman" w:cs="Times New Roman"/>
        </w:rPr>
        <w:t xml:space="preserve"> Kopš 2022.gada</w:t>
      </w:r>
      <w:r w:rsidR="009B50DD">
        <w:rPr>
          <w:rFonts w:ascii="Times New Roman" w:hAnsi="Times New Roman" w:cs="Times New Roman"/>
        </w:rPr>
        <w:t xml:space="preserve"> septembra</w:t>
      </w:r>
      <w:r>
        <w:rPr>
          <w:rFonts w:ascii="Times New Roman" w:hAnsi="Times New Roman" w:cs="Times New Roman"/>
        </w:rPr>
        <w:t xml:space="preserve">, kad tika pieņemti Izglītības likuma grozījumi, paredzot pāreju uz vienotu skolu, Valsts valodas centrs ir konstatējis 220 pedagogus ar nepietiekamām valodas prasmēm. </w:t>
      </w:r>
      <w:r w:rsidR="00DE55AA">
        <w:rPr>
          <w:rFonts w:ascii="Times New Roman" w:hAnsi="Times New Roman" w:cs="Times New Roman"/>
        </w:rPr>
        <w:t xml:space="preserve">Izglītības kvalitātes valsts dienests </w:t>
      </w:r>
      <w:r>
        <w:rPr>
          <w:rFonts w:ascii="Times New Roman" w:hAnsi="Times New Roman" w:cs="Times New Roman"/>
        </w:rPr>
        <w:t xml:space="preserve">ir nosūtījis informāciju par </w:t>
      </w:r>
      <w:r w:rsidR="009B50DD">
        <w:rPr>
          <w:rFonts w:ascii="Times New Roman" w:hAnsi="Times New Roman" w:cs="Times New Roman"/>
        </w:rPr>
        <w:t xml:space="preserve">14 izglītības iestādēm, kurās mācību stundu / nodarbību vērošanā vai individuālās sarunās ar pedagogiem varēja konstatēt, ka pirmsšķietami pedagogu valodas prasme varētu nebūt atbilstošā līmenī. Nav iespējams uzskatīt, ka izglītības iestādes vadītājs un vadības komanda nezina, ka konkrētā pedagoga valodas zināšanas nav pietiekamas. Apmeklējumu laikā var konstatēt, ka konkrētajā izglītības iestādē vadītājs nav vēlējies veikt </w:t>
      </w:r>
      <w:r w:rsidR="00DB0B56">
        <w:rPr>
          <w:rFonts w:ascii="Times New Roman" w:hAnsi="Times New Roman" w:cs="Times New Roman"/>
        </w:rPr>
        <w:t xml:space="preserve">sistēmisku </w:t>
      </w:r>
      <w:r w:rsidR="009B50DD">
        <w:rPr>
          <w:rFonts w:ascii="Times New Roman" w:hAnsi="Times New Roman" w:cs="Times New Roman"/>
        </w:rPr>
        <w:t>visu pedagogu latviešu valodas zināšanu pārbaudi</w:t>
      </w:r>
      <w:r w:rsidR="00DE55AA">
        <w:rPr>
          <w:rFonts w:ascii="Times New Roman" w:hAnsi="Times New Roman" w:cs="Times New Roman"/>
        </w:rPr>
        <w:t xml:space="preserve"> / izvērtējumu</w:t>
      </w:r>
      <w:r w:rsidR="009B50DD">
        <w:rPr>
          <w:rFonts w:ascii="Times New Roman" w:hAnsi="Times New Roman" w:cs="Times New Roman"/>
        </w:rPr>
        <w:t xml:space="preserve"> (42% gadījumu), norādot, ka pedagogam ir C1 līmeņa sertifikāts</w:t>
      </w:r>
      <w:r w:rsidR="00DE55AA">
        <w:rPr>
          <w:rFonts w:ascii="Times New Roman" w:hAnsi="Times New Roman" w:cs="Times New Roman"/>
        </w:rPr>
        <w:t xml:space="preserve"> / apliecība</w:t>
      </w:r>
      <w:r w:rsidR="009B50DD">
        <w:rPr>
          <w:rFonts w:ascii="Times New Roman" w:hAnsi="Times New Roman" w:cs="Times New Roman"/>
        </w:rPr>
        <w:t>, kā arī norād</w:t>
      </w:r>
      <w:r w:rsidR="00DB0B56">
        <w:rPr>
          <w:rFonts w:ascii="Times New Roman" w:hAnsi="Times New Roman" w:cs="Times New Roman"/>
        </w:rPr>
        <w:t>ot</w:t>
      </w:r>
      <w:r w:rsidR="009B50DD">
        <w:rPr>
          <w:rFonts w:ascii="Times New Roman" w:hAnsi="Times New Roman" w:cs="Times New Roman"/>
        </w:rPr>
        <w:t xml:space="preserve"> uz to, ka nav citu pedagogu, kas varētu šo darbu darīt vai pašlaik tiek veikts darbs, lai pedagogi valodas zināšanas padziļinātu. Tātad – faktiski – pilnu atbildību par pedagogu valodas zināšanu līmeņa neatbilstību ir jāuzņemas izglītības iestāžu vadītājiem.</w:t>
      </w:r>
    </w:p>
    <w:sectPr w:rsidR="00C3402F" w:rsidRPr="009B3255" w:rsidSect="00FE5D2D">
      <w:pgSz w:w="12240" w:h="15840"/>
      <w:pgMar w:top="851" w:right="118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D7602"/>
    <w:multiLevelType w:val="hybridMultilevel"/>
    <w:tmpl w:val="C80AC6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5C20B8DA">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440060"/>
    <w:multiLevelType w:val="hybridMultilevel"/>
    <w:tmpl w:val="02A6DFD0"/>
    <w:lvl w:ilvl="0" w:tplc="04260017">
      <w:start w:val="1"/>
      <w:numFmt w:val="lowerLetter"/>
      <w:lvlText w:val="%1)"/>
      <w:lvlJc w:val="left"/>
      <w:pPr>
        <w:ind w:left="1713" w:hanging="360"/>
      </w:pPr>
    </w:lvl>
    <w:lvl w:ilvl="1" w:tplc="04260019" w:tentative="1">
      <w:start w:val="1"/>
      <w:numFmt w:val="lowerLetter"/>
      <w:lvlText w:val="%2."/>
      <w:lvlJc w:val="left"/>
      <w:pPr>
        <w:ind w:left="2433" w:hanging="360"/>
      </w:pPr>
    </w:lvl>
    <w:lvl w:ilvl="2" w:tplc="0426001B">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2" w15:restartNumberingAfterBreak="0">
    <w:nsid w:val="31570BAC"/>
    <w:multiLevelType w:val="hybridMultilevel"/>
    <w:tmpl w:val="7A663A9A"/>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4260017">
      <w:start w:val="1"/>
      <w:numFmt w:val="lowerLetter"/>
      <w:lvlText w:val="%3)"/>
      <w:lvlJc w:val="left"/>
      <w:pPr>
        <w:ind w:left="3333"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 w15:restartNumberingAfterBreak="0">
    <w:nsid w:val="6DCC68D5"/>
    <w:multiLevelType w:val="hybridMultilevel"/>
    <w:tmpl w:val="71E4C3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55515A"/>
    <w:multiLevelType w:val="hybridMultilevel"/>
    <w:tmpl w:val="A12CBB9A"/>
    <w:lvl w:ilvl="0" w:tplc="73B09EC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2394223"/>
    <w:multiLevelType w:val="multilevel"/>
    <w:tmpl w:val="2092E4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3F1261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0640093">
    <w:abstractNumId w:val="3"/>
  </w:num>
  <w:num w:numId="2" w16cid:durableId="1380203042">
    <w:abstractNumId w:val="0"/>
  </w:num>
  <w:num w:numId="3" w16cid:durableId="1443845634">
    <w:abstractNumId w:val="4"/>
  </w:num>
  <w:num w:numId="4" w16cid:durableId="1130973368">
    <w:abstractNumId w:val="6"/>
  </w:num>
  <w:num w:numId="5" w16cid:durableId="228611771">
    <w:abstractNumId w:val="5"/>
  </w:num>
  <w:num w:numId="6" w16cid:durableId="1873030104">
    <w:abstractNumId w:val="1"/>
  </w:num>
  <w:num w:numId="7" w16cid:durableId="199048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EE"/>
    <w:rsid w:val="0005613E"/>
    <w:rsid w:val="001C7AB9"/>
    <w:rsid w:val="002005FD"/>
    <w:rsid w:val="00206473"/>
    <w:rsid w:val="00246D57"/>
    <w:rsid w:val="00247105"/>
    <w:rsid w:val="00274C53"/>
    <w:rsid w:val="002A07E5"/>
    <w:rsid w:val="003221CA"/>
    <w:rsid w:val="0033312E"/>
    <w:rsid w:val="00357F20"/>
    <w:rsid w:val="00455119"/>
    <w:rsid w:val="00492513"/>
    <w:rsid w:val="0049654E"/>
    <w:rsid w:val="005F1E68"/>
    <w:rsid w:val="006144A8"/>
    <w:rsid w:val="006251D8"/>
    <w:rsid w:val="007379E0"/>
    <w:rsid w:val="007A5A3B"/>
    <w:rsid w:val="007F4FA7"/>
    <w:rsid w:val="00843264"/>
    <w:rsid w:val="00852770"/>
    <w:rsid w:val="008941E4"/>
    <w:rsid w:val="008A0863"/>
    <w:rsid w:val="00980A57"/>
    <w:rsid w:val="009B3255"/>
    <w:rsid w:val="009B50DD"/>
    <w:rsid w:val="009C73A5"/>
    <w:rsid w:val="00A122EE"/>
    <w:rsid w:val="00A76F75"/>
    <w:rsid w:val="00AE10A3"/>
    <w:rsid w:val="00AE286D"/>
    <w:rsid w:val="00C3402F"/>
    <w:rsid w:val="00C45CD0"/>
    <w:rsid w:val="00CA5743"/>
    <w:rsid w:val="00CC1A34"/>
    <w:rsid w:val="00CD0FA7"/>
    <w:rsid w:val="00DB0B56"/>
    <w:rsid w:val="00DB5545"/>
    <w:rsid w:val="00DE55AA"/>
    <w:rsid w:val="00E205A7"/>
    <w:rsid w:val="00E82F5B"/>
    <w:rsid w:val="00FE5D2D"/>
    <w:rsid w:val="00FF2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0B62"/>
  <w15:docId w15:val="{81249056-8A37-45CD-A6AD-FC15AFDF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122EE"/>
    <w:pPr>
      <w:ind w:left="720"/>
      <w:contextualSpacing/>
    </w:pPr>
  </w:style>
  <w:style w:type="character" w:styleId="Komentraatsauce">
    <w:name w:val="annotation reference"/>
    <w:basedOn w:val="Noklusjumarindkopasfonts"/>
    <w:uiPriority w:val="99"/>
    <w:semiHidden/>
    <w:unhideWhenUsed/>
    <w:rsid w:val="00DB5545"/>
    <w:rPr>
      <w:sz w:val="16"/>
      <w:szCs w:val="16"/>
    </w:rPr>
  </w:style>
  <w:style w:type="paragraph" w:styleId="Komentrateksts">
    <w:name w:val="annotation text"/>
    <w:basedOn w:val="Parasts"/>
    <w:link w:val="KomentratekstsRakstz"/>
    <w:uiPriority w:val="99"/>
    <w:semiHidden/>
    <w:unhideWhenUsed/>
    <w:rsid w:val="00DB554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B5545"/>
    <w:rPr>
      <w:sz w:val="20"/>
      <w:szCs w:val="20"/>
    </w:rPr>
  </w:style>
  <w:style w:type="paragraph" w:styleId="Komentratma">
    <w:name w:val="annotation subject"/>
    <w:basedOn w:val="Komentrateksts"/>
    <w:next w:val="Komentrateksts"/>
    <w:link w:val="KomentratmaRakstz"/>
    <w:uiPriority w:val="99"/>
    <w:semiHidden/>
    <w:unhideWhenUsed/>
    <w:rsid w:val="00DB5545"/>
    <w:rPr>
      <w:b/>
      <w:bCs/>
    </w:rPr>
  </w:style>
  <w:style w:type="character" w:customStyle="1" w:styleId="KomentratmaRakstz">
    <w:name w:val="Komentāra tēma Rakstz."/>
    <w:basedOn w:val="KomentratekstsRakstz"/>
    <w:link w:val="Komentratma"/>
    <w:uiPriority w:val="99"/>
    <w:semiHidden/>
    <w:rsid w:val="00DB5545"/>
    <w:rPr>
      <w:b/>
      <w:bCs/>
      <w:sz w:val="20"/>
      <w:szCs w:val="20"/>
    </w:rPr>
  </w:style>
  <w:style w:type="paragraph" w:styleId="Balonteksts">
    <w:name w:val="Balloon Text"/>
    <w:basedOn w:val="Parasts"/>
    <w:link w:val="BalontekstsRakstz"/>
    <w:uiPriority w:val="99"/>
    <w:semiHidden/>
    <w:unhideWhenUsed/>
    <w:rsid w:val="00DB554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5545"/>
    <w:rPr>
      <w:rFonts w:ascii="Tahoma" w:hAnsi="Tahoma" w:cs="Tahoma"/>
      <w:sz w:val="16"/>
      <w:szCs w:val="16"/>
    </w:rPr>
  </w:style>
  <w:style w:type="paragraph" w:styleId="Prskatjums">
    <w:name w:val="Revision"/>
    <w:hidden/>
    <w:uiPriority w:val="99"/>
    <w:semiHidden/>
    <w:rsid w:val="00CA5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4650</Words>
  <Characters>2652</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Rolands Ozols</cp:lastModifiedBy>
  <cp:revision>6</cp:revision>
  <cp:lastPrinted>2024-06-10T10:58:00Z</cp:lastPrinted>
  <dcterms:created xsi:type="dcterms:W3CDTF">2024-06-11T06:00:00Z</dcterms:created>
  <dcterms:modified xsi:type="dcterms:W3CDTF">2025-01-31T08:05:00Z</dcterms:modified>
</cp:coreProperties>
</file>