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55" w:rsidRPr="00480AF3" w:rsidRDefault="00FC328E" w:rsidP="00FC328E">
      <w:pPr>
        <w:shd w:val="clear" w:color="auto" w:fill="FFFFFF"/>
        <w:spacing w:after="0" w:line="240" w:lineRule="auto"/>
        <w:jc w:val="center"/>
        <w:rPr>
          <w:rFonts w:ascii="Times New Roman" w:eastAsia="Times New Roman" w:hAnsi="Times New Roman" w:cs="Times New Roman"/>
          <w:b/>
          <w:bCs/>
          <w:sz w:val="28"/>
          <w:szCs w:val="24"/>
          <w:lang w:eastAsia="lv-LV"/>
        </w:rPr>
      </w:pPr>
      <w:r w:rsidRPr="00480AF3">
        <w:rPr>
          <w:rFonts w:ascii="Times New Roman" w:eastAsia="Times New Roman" w:hAnsi="Times New Roman" w:cs="Times New Roman"/>
          <w:b/>
          <w:bCs/>
          <w:sz w:val="28"/>
          <w:szCs w:val="24"/>
          <w:lang w:eastAsia="lv-LV"/>
        </w:rPr>
        <w:t xml:space="preserve">Ministru kabineta noteikumu </w:t>
      </w:r>
      <w:r w:rsidR="00894C55" w:rsidRPr="00480AF3">
        <w:rPr>
          <w:rFonts w:ascii="Times New Roman" w:eastAsia="Times New Roman" w:hAnsi="Times New Roman" w:cs="Times New Roman"/>
          <w:b/>
          <w:bCs/>
          <w:sz w:val="28"/>
          <w:szCs w:val="24"/>
          <w:lang w:eastAsia="lv-LV"/>
        </w:rPr>
        <w:t>projekta</w:t>
      </w:r>
      <w:r w:rsidR="00893A47" w:rsidRPr="00480AF3">
        <w:rPr>
          <w:rFonts w:ascii="Times New Roman" w:eastAsia="Times New Roman" w:hAnsi="Times New Roman" w:cs="Times New Roman"/>
          <w:b/>
          <w:bCs/>
          <w:sz w:val="28"/>
          <w:szCs w:val="24"/>
          <w:lang w:eastAsia="lv-LV"/>
        </w:rPr>
        <w:t xml:space="preserve"> “Vispārējās un profesionālās izglītības programmu licencēšanas kārtība”</w:t>
      </w:r>
      <w:r w:rsidR="003B0BF9" w:rsidRPr="00480AF3">
        <w:rPr>
          <w:rFonts w:ascii="Times New Roman" w:eastAsia="Times New Roman" w:hAnsi="Times New Roman" w:cs="Times New Roman"/>
          <w:b/>
          <w:bCs/>
          <w:sz w:val="28"/>
          <w:szCs w:val="24"/>
          <w:lang w:eastAsia="lv-LV"/>
        </w:rPr>
        <w:br/>
      </w:r>
      <w:r w:rsidR="00894C55" w:rsidRPr="00480AF3">
        <w:rPr>
          <w:rFonts w:ascii="Times New Roman" w:eastAsia="Times New Roman" w:hAnsi="Times New Roman" w:cs="Times New Roman"/>
          <w:b/>
          <w:bCs/>
          <w:sz w:val="28"/>
          <w:szCs w:val="24"/>
          <w:lang w:eastAsia="lv-LV"/>
        </w:rPr>
        <w:t>sākotnējās ietekmes novērtējuma ziņojums (anotācija)</w:t>
      </w:r>
    </w:p>
    <w:p w:rsidR="00B408EA" w:rsidRPr="00480AF3" w:rsidRDefault="00B408EA" w:rsidP="00E5323B">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horzAnchor="margin" w:tblpXSpec="center" w:tblpY="149"/>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2"/>
        <w:gridCol w:w="5983"/>
      </w:tblGrid>
      <w:tr w:rsidR="00480AF3" w:rsidRPr="00480AF3" w:rsidTr="000B5A3B">
        <w:tc>
          <w:tcPr>
            <w:tcW w:w="9074" w:type="dxa"/>
            <w:gridSpan w:val="2"/>
            <w:tcBorders>
              <w:bottom w:val="single" w:sz="4" w:space="0" w:color="auto"/>
            </w:tcBorders>
            <w:vAlign w:val="center"/>
          </w:tcPr>
          <w:p w:rsidR="00B408EA" w:rsidRPr="00480AF3" w:rsidRDefault="00B408EA" w:rsidP="000B5A3B">
            <w:pPr>
              <w:spacing w:after="0" w:line="240" w:lineRule="auto"/>
              <w:jc w:val="center"/>
              <w:rPr>
                <w:rFonts w:ascii="Times New Roman" w:eastAsia="Times New Roman" w:hAnsi="Times New Roman" w:cs="Times New Roman"/>
                <w:b/>
                <w:bCs/>
                <w:sz w:val="24"/>
                <w:szCs w:val="24"/>
                <w:lang w:eastAsia="lv-LV"/>
              </w:rPr>
            </w:pPr>
            <w:r w:rsidRPr="00480AF3">
              <w:rPr>
                <w:rFonts w:ascii="Times New Roman" w:hAnsi="Times New Roman" w:cs="Times New Roman"/>
                <w:b/>
                <w:bCs/>
                <w:sz w:val="24"/>
                <w:szCs w:val="24"/>
              </w:rPr>
              <w:t>Tiesību akta projekta anotācijas kopsavilkums</w:t>
            </w:r>
          </w:p>
        </w:tc>
      </w:tr>
      <w:tr w:rsidR="00480AF3" w:rsidRPr="00480AF3" w:rsidTr="008D73A5">
        <w:trPr>
          <w:trHeight w:val="2831"/>
        </w:trPr>
        <w:tc>
          <w:tcPr>
            <w:tcW w:w="3124" w:type="dxa"/>
            <w:tcBorders>
              <w:bottom w:val="single" w:sz="4" w:space="0" w:color="auto"/>
            </w:tcBorders>
          </w:tcPr>
          <w:p w:rsidR="00B408EA" w:rsidRPr="00480AF3" w:rsidRDefault="00B408EA" w:rsidP="000B5A3B">
            <w:pPr>
              <w:spacing w:after="0" w:line="240" w:lineRule="auto"/>
              <w:rPr>
                <w:rFonts w:ascii="Times New Roman" w:eastAsia="Times New Roman" w:hAnsi="Times New Roman" w:cs="Times New Roman"/>
                <w:bCs/>
                <w:sz w:val="24"/>
                <w:szCs w:val="24"/>
                <w:lang w:eastAsia="lv-LV"/>
              </w:rPr>
            </w:pPr>
            <w:r w:rsidRPr="00480AF3">
              <w:rPr>
                <w:rFonts w:ascii="Times New Roman" w:hAnsi="Times New Roman" w:cs="Times New Roman"/>
                <w:sz w:val="24"/>
                <w:szCs w:val="24"/>
              </w:rPr>
              <w:t>Mērķis, risinājums un projekta spēkā stāšanās laiks</w:t>
            </w:r>
          </w:p>
        </w:tc>
        <w:tc>
          <w:tcPr>
            <w:tcW w:w="5950" w:type="dxa"/>
            <w:tcBorders>
              <w:bottom w:val="single" w:sz="4" w:space="0" w:color="auto"/>
            </w:tcBorders>
          </w:tcPr>
          <w:p w:rsidR="00150698" w:rsidRPr="00480AF3" w:rsidRDefault="00150698" w:rsidP="00AB4BFF">
            <w:pPr>
              <w:spacing w:after="0" w:line="240" w:lineRule="auto"/>
              <w:jc w:val="both"/>
              <w:rPr>
                <w:rFonts w:ascii="Times New Roman" w:hAnsi="Times New Roman" w:cs="Times New Roman"/>
                <w:bCs/>
                <w:iCs/>
                <w:sz w:val="24"/>
                <w:szCs w:val="24"/>
              </w:rPr>
            </w:pPr>
            <w:r w:rsidRPr="00480AF3">
              <w:rPr>
                <w:rFonts w:ascii="Times New Roman" w:hAnsi="Times New Roman" w:cs="Times New Roman"/>
                <w:bCs/>
                <w:iCs/>
                <w:sz w:val="24"/>
                <w:szCs w:val="24"/>
              </w:rPr>
              <w:t>Noteikumu projekta</w:t>
            </w:r>
            <w:r w:rsidR="00BA6204" w:rsidRPr="00480AF3">
              <w:rPr>
                <w:rFonts w:ascii="Times New Roman" w:hAnsi="Times New Roman" w:cs="Times New Roman"/>
              </w:rPr>
              <w:t xml:space="preserve"> “</w:t>
            </w:r>
            <w:r w:rsidR="00BA6204" w:rsidRPr="00480AF3">
              <w:rPr>
                <w:rFonts w:ascii="Times New Roman" w:hAnsi="Times New Roman" w:cs="Times New Roman"/>
                <w:bCs/>
                <w:iCs/>
                <w:sz w:val="24"/>
                <w:szCs w:val="24"/>
              </w:rPr>
              <w:t xml:space="preserve">Vispārējās un profesionālās izglītības programmu licencēšanas kārtība” (turpmāk – noteikumu projekts) </w:t>
            </w:r>
            <w:r w:rsidRPr="00480AF3">
              <w:rPr>
                <w:rFonts w:ascii="Times New Roman" w:hAnsi="Times New Roman" w:cs="Times New Roman"/>
                <w:bCs/>
                <w:iCs/>
                <w:sz w:val="24"/>
                <w:szCs w:val="24"/>
              </w:rPr>
              <w:t xml:space="preserve">mērķis, ievērojot </w:t>
            </w:r>
            <w:r w:rsidR="00AB4BFF" w:rsidRPr="00480AF3">
              <w:rPr>
                <w:rFonts w:ascii="Times New Roman" w:hAnsi="Times New Roman" w:cs="Times New Roman"/>
                <w:bCs/>
                <w:iCs/>
                <w:sz w:val="24"/>
                <w:szCs w:val="24"/>
              </w:rPr>
              <w:t xml:space="preserve">grozījumus Izglītības likumā </w:t>
            </w:r>
            <w:r w:rsidR="008D73A5" w:rsidRPr="00480AF3">
              <w:rPr>
                <w:rFonts w:ascii="Times New Roman" w:hAnsi="Times New Roman" w:cs="Times New Roman"/>
                <w:bCs/>
                <w:iCs/>
                <w:sz w:val="24"/>
                <w:szCs w:val="24"/>
              </w:rPr>
              <w:t xml:space="preserve">un </w:t>
            </w:r>
            <w:r w:rsidR="00AB4BFF" w:rsidRPr="00480AF3">
              <w:rPr>
                <w:rFonts w:ascii="Times New Roman" w:hAnsi="Times New Roman" w:cs="Times New Roman"/>
                <w:bCs/>
                <w:iCs/>
                <w:sz w:val="24"/>
                <w:szCs w:val="24"/>
              </w:rPr>
              <w:t>Vispārējās izglītības</w:t>
            </w:r>
            <w:r w:rsidR="008D73A5" w:rsidRPr="00480AF3">
              <w:rPr>
                <w:rFonts w:ascii="Times New Roman" w:hAnsi="Times New Roman" w:cs="Times New Roman"/>
                <w:bCs/>
                <w:iCs/>
                <w:sz w:val="24"/>
                <w:szCs w:val="24"/>
              </w:rPr>
              <w:t xml:space="preserve"> likumā,</w:t>
            </w:r>
            <w:r w:rsidRPr="00480AF3">
              <w:rPr>
                <w:rFonts w:ascii="Times New Roman" w:hAnsi="Times New Roman" w:cs="Times New Roman"/>
                <w:bCs/>
                <w:iCs/>
                <w:sz w:val="24"/>
                <w:szCs w:val="24"/>
              </w:rPr>
              <w:t xml:space="preserve"> ir mazināt administratīvo slogu un novērst darbību un informācijas dublēšanos, atsakoties no licences</w:t>
            </w:r>
            <w:r w:rsidR="00224FE8" w:rsidRPr="00480AF3">
              <w:rPr>
                <w:rFonts w:ascii="Times New Roman" w:hAnsi="Times New Roman" w:cs="Times New Roman"/>
                <w:bCs/>
                <w:iCs/>
                <w:sz w:val="24"/>
                <w:szCs w:val="24"/>
              </w:rPr>
              <w:t xml:space="preserve"> kā atsevišķa dokumenta un </w:t>
            </w:r>
            <w:r w:rsidRPr="00480AF3">
              <w:rPr>
                <w:rFonts w:ascii="Times New Roman" w:hAnsi="Times New Roman" w:cs="Times New Roman"/>
                <w:bCs/>
                <w:iCs/>
                <w:sz w:val="24"/>
                <w:szCs w:val="24"/>
              </w:rPr>
              <w:t xml:space="preserve">lēmumu par licencēšanu sagatavošanas, tādējādi nodrošinot </w:t>
            </w:r>
            <w:r w:rsidRPr="00480AF3">
              <w:rPr>
                <w:rFonts w:ascii="Times New Roman" w:hAnsi="Times New Roman" w:cs="Times New Roman"/>
                <w:sz w:val="24"/>
                <w:szCs w:val="24"/>
              </w:rPr>
              <w:t>izglītības programmu licencēšanas procesu vienkāršošanu.</w:t>
            </w:r>
          </w:p>
          <w:p w:rsidR="00B408EA" w:rsidRPr="00480AF3" w:rsidRDefault="00BA6204" w:rsidP="00AB4BFF">
            <w:pPr>
              <w:spacing w:after="0" w:line="240" w:lineRule="auto"/>
              <w:jc w:val="both"/>
              <w:rPr>
                <w:rFonts w:ascii="Times New Roman" w:eastAsia="Calibri" w:hAnsi="Times New Roman" w:cs="Times New Roman"/>
                <w:sz w:val="24"/>
                <w:szCs w:val="24"/>
              </w:rPr>
            </w:pPr>
            <w:r w:rsidRPr="00480AF3">
              <w:rPr>
                <w:rFonts w:ascii="Times New Roman" w:eastAsia="Calibri" w:hAnsi="Times New Roman" w:cs="Times New Roman"/>
                <w:sz w:val="24"/>
                <w:szCs w:val="24"/>
              </w:rPr>
              <w:t>Noteikumu projekts stāsies spēkā nākamajā dienā pēc publicēšanas oficiālajā izdevumā “Latvijas Vēstnesis”.</w:t>
            </w:r>
          </w:p>
        </w:tc>
      </w:tr>
    </w:tbl>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2602"/>
        <w:gridCol w:w="6028"/>
      </w:tblGrid>
      <w:tr w:rsidR="00480AF3" w:rsidRPr="00480AF3"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480AF3" w:rsidRDefault="00E5323B" w:rsidP="00B408EA">
            <w:pPr>
              <w:spacing w:after="0" w:line="240" w:lineRule="auto"/>
              <w:jc w:val="center"/>
              <w:rPr>
                <w:rFonts w:ascii="Times New Roman" w:eastAsia="Times New Roman" w:hAnsi="Times New Roman" w:cs="Times New Roman"/>
                <w:b/>
                <w:bCs/>
                <w:iCs/>
                <w:sz w:val="24"/>
                <w:szCs w:val="24"/>
                <w:lang w:eastAsia="lv-LV"/>
              </w:rPr>
            </w:pPr>
            <w:r w:rsidRPr="00480AF3">
              <w:rPr>
                <w:rFonts w:ascii="Times New Roman" w:eastAsia="Times New Roman" w:hAnsi="Times New Roman" w:cs="Times New Roman"/>
                <w:b/>
                <w:bCs/>
                <w:iCs/>
                <w:sz w:val="24"/>
                <w:szCs w:val="24"/>
                <w:lang w:eastAsia="lv-LV"/>
              </w:rPr>
              <w:t>I. Tiesību akta projekta izstrādes nepieciešamība</w:t>
            </w:r>
          </w:p>
        </w:tc>
      </w:tr>
      <w:tr w:rsidR="00480AF3" w:rsidRPr="00480AF3" w:rsidTr="00F9392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1.</w:t>
            </w:r>
          </w:p>
        </w:tc>
        <w:tc>
          <w:tcPr>
            <w:tcW w:w="1395"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Pamatojums</w:t>
            </w:r>
          </w:p>
        </w:tc>
        <w:tc>
          <w:tcPr>
            <w:tcW w:w="3244" w:type="pct"/>
            <w:tcBorders>
              <w:top w:val="outset" w:sz="6" w:space="0" w:color="auto"/>
              <w:left w:val="outset" w:sz="6" w:space="0" w:color="auto"/>
              <w:bottom w:val="outset" w:sz="6" w:space="0" w:color="auto"/>
              <w:right w:val="outset" w:sz="6" w:space="0" w:color="auto"/>
            </w:tcBorders>
            <w:hideMark/>
          </w:tcPr>
          <w:p w:rsidR="00F9392C" w:rsidRPr="00480AF3" w:rsidRDefault="006E60D1" w:rsidP="00A16B4E">
            <w:pPr>
              <w:spacing w:after="0" w:line="240" w:lineRule="auto"/>
              <w:jc w:val="both"/>
              <w:rPr>
                <w:rFonts w:ascii="Times New Roman" w:hAnsi="Times New Roman" w:cs="Times New Roman"/>
                <w:sz w:val="24"/>
                <w:szCs w:val="24"/>
              </w:rPr>
            </w:pPr>
            <w:r w:rsidRPr="00480AF3">
              <w:rPr>
                <w:rFonts w:ascii="Times New Roman" w:eastAsia="Times New Roman" w:hAnsi="Times New Roman" w:cs="Times New Roman"/>
                <w:sz w:val="24"/>
                <w:szCs w:val="24"/>
                <w:lang w:eastAsia="lv-LV"/>
              </w:rPr>
              <w:t>Noteikumu projekts izstrādāts p</w:t>
            </w:r>
            <w:r w:rsidR="00F9392C" w:rsidRPr="00480AF3">
              <w:rPr>
                <w:rFonts w:ascii="Times New Roman" w:eastAsia="Times New Roman" w:hAnsi="Times New Roman" w:cs="Times New Roman"/>
                <w:sz w:val="24"/>
                <w:szCs w:val="24"/>
                <w:lang w:eastAsia="lv-LV"/>
              </w:rPr>
              <w:t>ēc Izglītības kvalitātes valsts dienesta (turpmāk –</w:t>
            </w:r>
            <w:r w:rsidR="00AB4BFF" w:rsidRPr="00480AF3">
              <w:rPr>
                <w:rFonts w:ascii="Times New Roman" w:eastAsia="Times New Roman" w:hAnsi="Times New Roman" w:cs="Times New Roman"/>
                <w:sz w:val="24"/>
                <w:szCs w:val="24"/>
                <w:lang w:eastAsia="lv-LV"/>
              </w:rPr>
              <w:t xml:space="preserve"> </w:t>
            </w:r>
            <w:r w:rsidRPr="00480AF3">
              <w:rPr>
                <w:rFonts w:ascii="Times New Roman" w:eastAsia="Times New Roman" w:hAnsi="Times New Roman" w:cs="Times New Roman"/>
                <w:sz w:val="24"/>
                <w:szCs w:val="24"/>
                <w:lang w:eastAsia="lv-LV"/>
              </w:rPr>
              <w:t>dienests)</w:t>
            </w:r>
            <w:r w:rsidR="00CE2968" w:rsidRPr="00480AF3">
              <w:rPr>
                <w:rFonts w:ascii="Times New Roman" w:eastAsia="Times New Roman" w:hAnsi="Times New Roman" w:cs="Times New Roman"/>
                <w:sz w:val="24"/>
                <w:szCs w:val="24"/>
                <w:lang w:eastAsia="lv-LV"/>
              </w:rPr>
              <w:t xml:space="preserve"> un Iekšlietu ministrijas</w:t>
            </w:r>
            <w:r w:rsidRPr="00480AF3">
              <w:rPr>
                <w:rFonts w:ascii="Times New Roman" w:eastAsia="Times New Roman" w:hAnsi="Times New Roman" w:cs="Times New Roman"/>
                <w:sz w:val="24"/>
                <w:szCs w:val="24"/>
                <w:lang w:eastAsia="lv-LV"/>
              </w:rPr>
              <w:t xml:space="preserve"> </w:t>
            </w:r>
            <w:r w:rsidR="00F9392C" w:rsidRPr="00480AF3">
              <w:rPr>
                <w:rFonts w:ascii="Times New Roman" w:eastAsia="Times New Roman" w:hAnsi="Times New Roman" w:cs="Times New Roman"/>
                <w:sz w:val="24"/>
                <w:szCs w:val="24"/>
                <w:lang w:eastAsia="lv-LV"/>
              </w:rPr>
              <w:t>iniciatīvas, ievērojot</w:t>
            </w:r>
            <w:r w:rsidR="00150698" w:rsidRPr="00480AF3">
              <w:rPr>
                <w:rFonts w:ascii="Times New Roman" w:eastAsia="Times New Roman" w:hAnsi="Times New Roman" w:cs="Times New Roman"/>
                <w:sz w:val="24"/>
                <w:szCs w:val="24"/>
                <w:lang w:eastAsia="lv-LV"/>
              </w:rPr>
              <w:t xml:space="preserve"> </w:t>
            </w:r>
            <w:r w:rsidR="00A16B4E" w:rsidRPr="00480AF3">
              <w:rPr>
                <w:rFonts w:ascii="Times New Roman" w:eastAsia="Times New Roman" w:hAnsi="Times New Roman" w:cs="Times New Roman"/>
                <w:sz w:val="24"/>
                <w:szCs w:val="24"/>
                <w:lang w:eastAsia="lv-LV"/>
              </w:rPr>
              <w:t xml:space="preserve">2018.gada 20.septembra </w:t>
            </w:r>
            <w:r w:rsidR="00150698" w:rsidRPr="00480AF3">
              <w:rPr>
                <w:rFonts w:ascii="Times New Roman" w:eastAsia="Times New Roman" w:hAnsi="Times New Roman" w:cs="Times New Roman"/>
                <w:sz w:val="24"/>
                <w:szCs w:val="24"/>
                <w:lang w:eastAsia="lv-LV"/>
              </w:rPr>
              <w:t xml:space="preserve">grozījumus </w:t>
            </w:r>
            <w:r w:rsidR="008D73A5" w:rsidRPr="00480AF3">
              <w:rPr>
                <w:rFonts w:ascii="Times New Roman" w:eastAsia="Times New Roman" w:hAnsi="Times New Roman" w:cs="Times New Roman"/>
                <w:sz w:val="24"/>
                <w:szCs w:val="24"/>
                <w:lang w:eastAsia="lv-LV"/>
              </w:rPr>
              <w:t xml:space="preserve">Izglītības likumā </w:t>
            </w:r>
            <w:r w:rsidR="008D73A5" w:rsidRPr="00480AF3">
              <w:rPr>
                <w:rFonts w:ascii="Times New Roman" w:hAnsi="Times New Roman" w:cs="Times New Roman"/>
                <w:bCs/>
                <w:iCs/>
                <w:sz w:val="24"/>
                <w:szCs w:val="24"/>
              </w:rPr>
              <w:t xml:space="preserve">(stājās spēkā 2018.gada 18.oktobrī; turpmāk – Izglītības likuma grozījumi) </w:t>
            </w:r>
            <w:r w:rsidR="00150698" w:rsidRPr="00480AF3">
              <w:rPr>
                <w:rFonts w:ascii="Times New Roman" w:eastAsia="Times New Roman" w:hAnsi="Times New Roman" w:cs="Times New Roman"/>
                <w:sz w:val="24"/>
                <w:szCs w:val="24"/>
                <w:lang w:eastAsia="lv-LV"/>
              </w:rPr>
              <w:t xml:space="preserve">un </w:t>
            </w:r>
            <w:r w:rsidR="00A16B4E" w:rsidRPr="00480AF3">
              <w:rPr>
                <w:rFonts w:ascii="Times New Roman" w:eastAsia="Times New Roman" w:hAnsi="Times New Roman" w:cs="Times New Roman"/>
                <w:sz w:val="24"/>
                <w:szCs w:val="24"/>
                <w:lang w:eastAsia="lv-LV"/>
              </w:rPr>
              <w:t xml:space="preserve">2018.gada 21.jūnija </w:t>
            </w:r>
            <w:r w:rsidR="00CD537B" w:rsidRPr="00480AF3">
              <w:rPr>
                <w:rFonts w:ascii="Times New Roman" w:eastAsia="Times New Roman" w:hAnsi="Times New Roman" w:cs="Times New Roman"/>
                <w:sz w:val="24"/>
                <w:szCs w:val="24"/>
                <w:lang w:eastAsia="lv-LV"/>
              </w:rPr>
              <w:t xml:space="preserve">grozījumus </w:t>
            </w:r>
            <w:r w:rsidR="00150698" w:rsidRPr="00480AF3">
              <w:rPr>
                <w:rFonts w:ascii="Times New Roman" w:eastAsia="Times New Roman" w:hAnsi="Times New Roman" w:cs="Times New Roman"/>
                <w:sz w:val="24"/>
                <w:szCs w:val="24"/>
                <w:lang w:eastAsia="lv-LV"/>
              </w:rPr>
              <w:t>Vispārējās izglītības likum</w:t>
            </w:r>
            <w:r w:rsidR="00CD537B" w:rsidRPr="00480AF3">
              <w:rPr>
                <w:rFonts w:ascii="Times New Roman" w:eastAsia="Times New Roman" w:hAnsi="Times New Roman" w:cs="Times New Roman"/>
                <w:sz w:val="24"/>
                <w:szCs w:val="24"/>
                <w:lang w:eastAsia="lv-LV"/>
              </w:rPr>
              <w:t>ā (</w:t>
            </w:r>
            <w:r w:rsidR="00CD537B" w:rsidRPr="00480AF3">
              <w:rPr>
                <w:rFonts w:ascii="Times New Roman" w:hAnsi="Times New Roman" w:cs="Times New Roman"/>
                <w:bCs/>
                <w:iCs/>
                <w:sz w:val="24"/>
                <w:szCs w:val="24"/>
              </w:rPr>
              <w:t>stājās spēkā 2018.gada 18.jūlijā; turpmāk – Vispārējās izglītības likuma grozījumi)</w:t>
            </w:r>
            <w:r w:rsidR="00F9392C" w:rsidRPr="00480AF3">
              <w:rPr>
                <w:rFonts w:ascii="Times New Roman" w:eastAsia="Times New Roman" w:hAnsi="Times New Roman" w:cs="Times New Roman"/>
                <w:sz w:val="24"/>
                <w:szCs w:val="24"/>
                <w:lang w:eastAsia="lv-LV"/>
              </w:rPr>
              <w:t xml:space="preserve">, kā arī pamatojoties uz </w:t>
            </w:r>
            <w:r w:rsidR="00AB4BFF" w:rsidRPr="00480AF3">
              <w:rPr>
                <w:rFonts w:ascii="Times New Roman" w:eastAsia="Times New Roman" w:hAnsi="Times New Roman" w:cs="Times New Roman"/>
                <w:iCs/>
                <w:sz w:val="24"/>
                <w:szCs w:val="24"/>
                <w:lang w:eastAsia="lv-LV"/>
              </w:rPr>
              <w:t>Izglītības likuma 14.</w:t>
            </w:r>
            <w:r w:rsidR="00F9392C" w:rsidRPr="00480AF3">
              <w:rPr>
                <w:rFonts w:ascii="Times New Roman" w:eastAsia="Times New Roman" w:hAnsi="Times New Roman" w:cs="Times New Roman"/>
                <w:iCs/>
                <w:sz w:val="24"/>
                <w:szCs w:val="24"/>
                <w:lang w:eastAsia="lv-LV"/>
              </w:rPr>
              <w:t>panta 11.punktu, 36.panta 1.</w:t>
            </w:r>
            <w:r w:rsidR="00F9392C" w:rsidRPr="00480AF3">
              <w:rPr>
                <w:rFonts w:ascii="Times New Roman" w:eastAsia="Times New Roman" w:hAnsi="Times New Roman" w:cs="Times New Roman"/>
                <w:iCs/>
                <w:sz w:val="24"/>
                <w:szCs w:val="24"/>
                <w:vertAlign w:val="superscript"/>
                <w:lang w:eastAsia="lv-LV"/>
              </w:rPr>
              <w:t>1</w:t>
            </w:r>
            <w:r w:rsidR="00A16B4E" w:rsidRPr="00480AF3">
              <w:rPr>
                <w:rFonts w:ascii="Times New Roman" w:eastAsia="Times New Roman" w:hAnsi="Times New Roman" w:cs="Times New Roman"/>
                <w:iCs/>
                <w:sz w:val="24"/>
                <w:szCs w:val="24"/>
                <w:vertAlign w:val="superscript"/>
                <w:lang w:eastAsia="lv-LV"/>
              </w:rPr>
              <w:t xml:space="preserve"> </w:t>
            </w:r>
            <w:r w:rsidR="00F9392C" w:rsidRPr="00480AF3">
              <w:rPr>
                <w:rFonts w:ascii="Times New Roman" w:eastAsia="Times New Roman" w:hAnsi="Times New Roman" w:cs="Times New Roman"/>
                <w:iCs/>
                <w:sz w:val="24"/>
                <w:szCs w:val="24"/>
                <w:lang w:eastAsia="lv-LV"/>
              </w:rPr>
              <w:t>daļu, 40.panta otro daļu, 47.</w:t>
            </w:r>
            <w:r w:rsidR="00F9392C" w:rsidRPr="00480AF3">
              <w:rPr>
                <w:rFonts w:ascii="Times New Roman" w:eastAsia="Times New Roman" w:hAnsi="Times New Roman" w:cs="Times New Roman"/>
                <w:iCs/>
                <w:sz w:val="24"/>
                <w:szCs w:val="24"/>
                <w:vertAlign w:val="superscript"/>
                <w:lang w:eastAsia="lv-LV"/>
              </w:rPr>
              <w:t>1</w:t>
            </w:r>
            <w:r w:rsidR="00F9392C" w:rsidRPr="00480AF3">
              <w:rPr>
                <w:rFonts w:ascii="Times New Roman" w:eastAsia="Times New Roman" w:hAnsi="Times New Roman" w:cs="Times New Roman"/>
                <w:iCs/>
                <w:sz w:val="24"/>
                <w:szCs w:val="24"/>
                <w:lang w:eastAsia="lv-LV"/>
              </w:rPr>
              <w:t xml:space="preserve">panta otro daļu, 44.panta otro daļu un </w:t>
            </w:r>
            <w:r w:rsidR="00AB4BFF" w:rsidRPr="00480AF3">
              <w:rPr>
                <w:rFonts w:ascii="Times New Roman" w:eastAsia="Times New Roman" w:hAnsi="Times New Roman" w:cs="Times New Roman"/>
                <w:iCs/>
                <w:sz w:val="24"/>
                <w:szCs w:val="24"/>
                <w:lang w:eastAsia="lv-LV"/>
              </w:rPr>
              <w:t>Vispārējās izglītības likuma 4.panta 1.</w:t>
            </w:r>
            <w:r w:rsidR="00F9392C" w:rsidRPr="00480AF3">
              <w:rPr>
                <w:rFonts w:ascii="Times New Roman" w:eastAsia="Times New Roman" w:hAnsi="Times New Roman" w:cs="Times New Roman"/>
                <w:iCs/>
                <w:sz w:val="24"/>
                <w:szCs w:val="24"/>
                <w:lang w:eastAsia="lv-LV"/>
              </w:rPr>
              <w:t>punktu.</w:t>
            </w:r>
          </w:p>
        </w:tc>
      </w:tr>
      <w:tr w:rsidR="00480AF3" w:rsidRPr="00480AF3" w:rsidTr="00F9392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CE2968"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2.</w:t>
            </w:r>
          </w:p>
        </w:tc>
        <w:tc>
          <w:tcPr>
            <w:tcW w:w="1395"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244" w:type="pct"/>
            <w:tcBorders>
              <w:top w:val="outset" w:sz="6" w:space="0" w:color="auto"/>
              <w:left w:val="outset" w:sz="6" w:space="0" w:color="auto"/>
              <w:bottom w:val="outset" w:sz="6" w:space="0" w:color="auto"/>
              <w:right w:val="outset" w:sz="6" w:space="0" w:color="auto"/>
            </w:tcBorders>
            <w:hideMark/>
          </w:tcPr>
          <w:p w:rsidR="00B21B98" w:rsidRPr="00480AF3" w:rsidRDefault="00821B3B" w:rsidP="00B21B98">
            <w:pPr>
              <w:suppressAutoHyphens/>
              <w:spacing w:after="0" w:line="240" w:lineRule="auto"/>
              <w:jc w:val="both"/>
              <w:rPr>
                <w:rFonts w:ascii="Times New Roman" w:hAnsi="Times New Roman" w:cs="Times New Roman"/>
                <w:bCs/>
                <w:iCs/>
                <w:sz w:val="24"/>
                <w:szCs w:val="24"/>
              </w:rPr>
            </w:pPr>
            <w:r w:rsidRPr="00480AF3">
              <w:rPr>
                <w:rFonts w:ascii="Times New Roman" w:hAnsi="Times New Roman" w:cs="Times New Roman"/>
                <w:sz w:val="24"/>
                <w:szCs w:val="24"/>
              </w:rPr>
              <w:t xml:space="preserve">Noteikumu projekts nepieciešams, lai nodrošinātu licencēšanas procedūras atbilstību </w:t>
            </w:r>
            <w:r w:rsidR="00F24B61" w:rsidRPr="00480AF3">
              <w:rPr>
                <w:rFonts w:ascii="Times New Roman" w:hAnsi="Times New Roman" w:cs="Times New Roman"/>
                <w:sz w:val="24"/>
                <w:szCs w:val="24"/>
              </w:rPr>
              <w:t>Izglītības likum</w:t>
            </w:r>
            <w:r w:rsidR="00C2705E" w:rsidRPr="00480AF3">
              <w:rPr>
                <w:rFonts w:ascii="Times New Roman" w:hAnsi="Times New Roman" w:cs="Times New Roman"/>
                <w:sz w:val="24"/>
                <w:szCs w:val="24"/>
              </w:rPr>
              <w:t xml:space="preserve">ā un Vispārējās </w:t>
            </w:r>
            <w:r w:rsidR="00F24B61" w:rsidRPr="00480AF3">
              <w:rPr>
                <w:rFonts w:ascii="Times New Roman" w:hAnsi="Times New Roman" w:cs="Times New Roman"/>
                <w:sz w:val="24"/>
                <w:szCs w:val="24"/>
              </w:rPr>
              <w:t>izglītības likumā</w:t>
            </w:r>
            <w:r w:rsidR="003F7F45" w:rsidRPr="00480AF3">
              <w:rPr>
                <w:rFonts w:ascii="Times New Roman" w:hAnsi="Times New Roman" w:cs="Times New Roman"/>
                <w:sz w:val="24"/>
                <w:szCs w:val="24"/>
              </w:rPr>
              <w:t xml:space="preserve"> noteiktajam</w:t>
            </w:r>
            <w:r w:rsidR="00AB4BFF" w:rsidRPr="00480AF3">
              <w:rPr>
                <w:rFonts w:ascii="Times New Roman" w:hAnsi="Times New Roman" w:cs="Times New Roman"/>
                <w:sz w:val="24"/>
                <w:szCs w:val="24"/>
              </w:rPr>
              <w:t>.</w:t>
            </w:r>
            <w:r w:rsidR="003F7F45" w:rsidRPr="00480AF3">
              <w:rPr>
                <w:rFonts w:ascii="Times New Roman" w:hAnsi="Times New Roman" w:cs="Times New Roman"/>
                <w:sz w:val="24"/>
                <w:szCs w:val="24"/>
              </w:rPr>
              <w:t xml:space="preserve"> </w:t>
            </w:r>
            <w:r w:rsidR="00AB4BFF" w:rsidRPr="00480AF3">
              <w:rPr>
                <w:rFonts w:ascii="Times New Roman" w:hAnsi="Times New Roman" w:cs="Times New Roman"/>
                <w:sz w:val="24"/>
                <w:szCs w:val="24"/>
              </w:rPr>
              <w:t>Izglītības likuma grozījumi un Vispārējās izglītības likuma grozījumi vairs</w:t>
            </w:r>
            <w:r w:rsidR="00F24B61" w:rsidRPr="00480AF3">
              <w:rPr>
                <w:rFonts w:ascii="Times New Roman" w:hAnsi="Times New Roman" w:cs="Times New Roman"/>
                <w:sz w:val="24"/>
                <w:szCs w:val="24"/>
              </w:rPr>
              <w:t xml:space="preserve"> </w:t>
            </w:r>
            <w:r w:rsidR="00AB4BFF" w:rsidRPr="00480AF3">
              <w:rPr>
                <w:rFonts w:ascii="Times New Roman" w:hAnsi="Times New Roman" w:cs="Times New Roman"/>
                <w:sz w:val="24"/>
                <w:szCs w:val="24"/>
              </w:rPr>
              <w:t xml:space="preserve">neparedz </w:t>
            </w:r>
            <w:r w:rsidR="003F7F45" w:rsidRPr="00480AF3">
              <w:rPr>
                <w:rFonts w:ascii="Times New Roman" w:hAnsi="Times New Roman" w:cs="Times New Roman"/>
                <w:sz w:val="24"/>
                <w:szCs w:val="24"/>
              </w:rPr>
              <w:t xml:space="preserve">vispārējās izglītības programmas un profesionālās izglītības programmas licencēšanas dokumenta </w:t>
            </w:r>
            <w:r w:rsidR="00150698" w:rsidRPr="00480AF3">
              <w:rPr>
                <w:rFonts w:ascii="Times New Roman" w:hAnsi="Times New Roman" w:cs="Times New Roman"/>
                <w:sz w:val="24"/>
                <w:szCs w:val="24"/>
              </w:rPr>
              <w:t>–</w:t>
            </w:r>
            <w:r w:rsidR="003F7F45" w:rsidRPr="00480AF3">
              <w:rPr>
                <w:rFonts w:ascii="Times New Roman" w:hAnsi="Times New Roman" w:cs="Times New Roman"/>
                <w:sz w:val="24"/>
                <w:szCs w:val="24"/>
              </w:rPr>
              <w:t xml:space="preserve"> </w:t>
            </w:r>
            <w:r w:rsidR="00F24B61" w:rsidRPr="00480AF3">
              <w:rPr>
                <w:rFonts w:ascii="Times New Roman" w:hAnsi="Times New Roman" w:cs="Times New Roman"/>
                <w:sz w:val="24"/>
                <w:szCs w:val="24"/>
              </w:rPr>
              <w:t>licence</w:t>
            </w:r>
            <w:r w:rsidR="00985E98" w:rsidRPr="00480AF3">
              <w:rPr>
                <w:rFonts w:ascii="Times New Roman" w:hAnsi="Times New Roman" w:cs="Times New Roman"/>
                <w:sz w:val="24"/>
                <w:szCs w:val="24"/>
              </w:rPr>
              <w:t>s</w:t>
            </w:r>
            <w:r w:rsidR="00B21B98" w:rsidRPr="00480AF3">
              <w:rPr>
                <w:rFonts w:ascii="Times New Roman" w:hAnsi="Times New Roman" w:cs="Times New Roman"/>
                <w:sz w:val="24"/>
                <w:szCs w:val="24"/>
              </w:rPr>
              <w:t xml:space="preserve"> – </w:t>
            </w:r>
            <w:r w:rsidR="00F24B61" w:rsidRPr="00480AF3">
              <w:rPr>
                <w:rFonts w:ascii="Times New Roman" w:hAnsi="Times New Roman" w:cs="Times New Roman"/>
                <w:sz w:val="24"/>
                <w:szCs w:val="24"/>
              </w:rPr>
              <w:t xml:space="preserve"> </w:t>
            </w:r>
            <w:r w:rsidR="003F7F45" w:rsidRPr="00480AF3">
              <w:rPr>
                <w:rFonts w:ascii="Times New Roman" w:hAnsi="Times New Roman" w:cs="Times New Roman"/>
                <w:sz w:val="24"/>
                <w:szCs w:val="24"/>
              </w:rPr>
              <w:t xml:space="preserve">sagatavošanu un </w:t>
            </w:r>
            <w:r w:rsidR="00F24B61" w:rsidRPr="00480AF3">
              <w:rPr>
                <w:rFonts w:ascii="Times New Roman" w:hAnsi="Times New Roman" w:cs="Times New Roman"/>
                <w:sz w:val="24"/>
                <w:szCs w:val="24"/>
              </w:rPr>
              <w:t>izsniegšanu.</w:t>
            </w:r>
            <w:r w:rsidR="00B21B98" w:rsidRPr="00480AF3">
              <w:rPr>
                <w:rFonts w:ascii="Times New Roman" w:hAnsi="Times New Roman" w:cs="Times New Roman"/>
                <w:sz w:val="24"/>
                <w:szCs w:val="24"/>
              </w:rPr>
              <w:t xml:space="preserve"> </w:t>
            </w:r>
            <w:r w:rsidR="00B21B98" w:rsidRPr="00480AF3">
              <w:rPr>
                <w:rFonts w:ascii="Times New Roman" w:hAnsi="Times New Roman" w:cs="Times New Roman"/>
                <w:bCs/>
                <w:iCs/>
                <w:sz w:val="24"/>
                <w:szCs w:val="24"/>
              </w:rPr>
              <w:t>Licencēšanas faktu, kā arī grozījumus attiecībā uz licencēšanu atbilstoši reālajai situācijai apliecina ieraksts</w:t>
            </w:r>
            <w:r w:rsidR="00AB4BFF" w:rsidRPr="00480AF3">
              <w:rPr>
                <w:rFonts w:ascii="Times New Roman" w:hAnsi="Times New Roman" w:cs="Times New Roman"/>
                <w:bCs/>
                <w:iCs/>
                <w:sz w:val="24"/>
                <w:szCs w:val="24"/>
              </w:rPr>
              <w:t xml:space="preserve"> </w:t>
            </w:r>
            <w:r w:rsidR="00B21B98" w:rsidRPr="00480AF3">
              <w:rPr>
                <w:rFonts w:ascii="Times New Roman" w:hAnsi="Times New Roman" w:cs="Times New Roman"/>
                <w:bCs/>
                <w:iCs/>
                <w:sz w:val="24"/>
                <w:szCs w:val="24"/>
              </w:rPr>
              <w:t xml:space="preserve">Valsts izglītības informācijas sistēmā (turpmāk – </w:t>
            </w:r>
            <w:r w:rsidR="00E50087" w:rsidRPr="00480AF3">
              <w:rPr>
                <w:rFonts w:ascii="Times New Roman" w:hAnsi="Times New Roman" w:cs="Times New Roman"/>
                <w:bCs/>
                <w:iCs/>
                <w:sz w:val="24"/>
                <w:szCs w:val="24"/>
              </w:rPr>
              <w:t>sistēma</w:t>
            </w:r>
            <w:r w:rsidR="00B21B98" w:rsidRPr="00480AF3">
              <w:rPr>
                <w:rFonts w:ascii="Times New Roman" w:hAnsi="Times New Roman" w:cs="Times New Roman"/>
                <w:bCs/>
                <w:iCs/>
                <w:sz w:val="24"/>
                <w:szCs w:val="24"/>
              </w:rPr>
              <w:t>)</w:t>
            </w:r>
            <w:r w:rsidR="00985E98" w:rsidRPr="00480AF3">
              <w:rPr>
                <w:rFonts w:ascii="Times New Roman" w:hAnsi="Times New Roman" w:cs="Times New Roman"/>
                <w:bCs/>
                <w:iCs/>
                <w:sz w:val="24"/>
                <w:szCs w:val="24"/>
              </w:rPr>
              <w:t>,</w:t>
            </w:r>
            <w:r w:rsidR="00B21B98" w:rsidRPr="00480AF3">
              <w:rPr>
                <w:rFonts w:ascii="Times New Roman" w:hAnsi="Times New Roman" w:cs="Times New Roman"/>
                <w:bCs/>
                <w:iCs/>
                <w:sz w:val="24"/>
                <w:szCs w:val="24"/>
              </w:rPr>
              <w:t xml:space="preserve"> </w:t>
            </w:r>
            <w:r w:rsidR="00985E98" w:rsidRPr="00480AF3">
              <w:rPr>
                <w:rFonts w:ascii="Times New Roman" w:hAnsi="Times New Roman" w:cs="Times New Roman"/>
                <w:bCs/>
                <w:iCs/>
                <w:sz w:val="24"/>
                <w:szCs w:val="24"/>
              </w:rPr>
              <w:t>l</w:t>
            </w:r>
            <w:r w:rsidR="00B21B98" w:rsidRPr="00480AF3">
              <w:rPr>
                <w:rFonts w:ascii="Times New Roman" w:hAnsi="Times New Roman" w:cs="Times New Roman"/>
                <w:bCs/>
                <w:iCs/>
                <w:sz w:val="24"/>
                <w:szCs w:val="24"/>
              </w:rPr>
              <w:t xml:space="preserve">īdz ar to atsevišķas </w:t>
            </w:r>
            <w:r w:rsidR="007D4B82" w:rsidRPr="00480AF3">
              <w:rPr>
                <w:rFonts w:ascii="Times New Roman" w:hAnsi="Times New Roman" w:cs="Times New Roman"/>
                <w:bCs/>
                <w:iCs/>
                <w:sz w:val="24"/>
                <w:szCs w:val="24"/>
              </w:rPr>
              <w:t>licences</w:t>
            </w:r>
            <w:r w:rsidR="00B21B98" w:rsidRPr="00480AF3">
              <w:rPr>
                <w:rFonts w:ascii="Times New Roman" w:hAnsi="Times New Roman" w:cs="Times New Roman"/>
                <w:bCs/>
                <w:iCs/>
                <w:sz w:val="24"/>
                <w:szCs w:val="24"/>
              </w:rPr>
              <w:t xml:space="preserve"> un lēmum</w:t>
            </w:r>
            <w:r w:rsidR="007D4B82" w:rsidRPr="00480AF3">
              <w:rPr>
                <w:rFonts w:ascii="Times New Roman" w:hAnsi="Times New Roman" w:cs="Times New Roman"/>
                <w:bCs/>
                <w:iCs/>
                <w:sz w:val="24"/>
                <w:szCs w:val="24"/>
              </w:rPr>
              <w:t>a par licencēšanu</w:t>
            </w:r>
            <w:r w:rsidR="00B21B98" w:rsidRPr="00480AF3">
              <w:rPr>
                <w:rFonts w:ascii="Times New Roman" w:hAnsi="Times New Roman" w:cs="Times New Roman"/>
                <w:bCs/>
                <w:iCs/>
                <w:sz w:val="24"/>
                <w:szCs w:val="24"/>
              </w:rPr>
              <w:t xml:space="preserve">  sagatavošana un izsniegšana </w:t>
            </w:r>
            <w:r w:rsidR="00AB4BFF" w:rsidRPr="00480AF3">
              <w:rPr>
                <w:rFonts w:ascii="Times New Roman" w:hAnsi="Times New Roman" w:cs="Times New Roman"/>
                <w:bCs/>
                <w:iCs/>
                <w:sz w:val="24"/>
                <w:szCs w:val="24"/>
              </w:rPr>
              <w:t>ir lieks administratīvais slogs</w:t>
            </w:r>
            <w:r w:rsidR="00DA505C" w:rsidRPr="00480AF3">
              <w:rPr>
                <w:rFonts w:ascii="Times New Roman" w:hAnsi="Times New Roman" w:cs="Times New Roman"/>
                <w:bCs/>
                <w:iCs/>
                <w:sz w:val="24"/>
                <w:szCs w:val="24"/>
              </w:rPr>
              <w:t>. I</w:t>
            </w:r>
            <w:r w:rsidR="00B21B98" w:rsidRPr="00480AF3">
              <w:rPr>
                <w:rFonts w:ascii="Times New Roman" w:hAnsi="Times New Roman" w:cs="Times New Roman"/>
                <w:bCs/>
                <w:iCs/>
                <w:sz w:val="24"/>
                <w:szCs w:val="24"/>
              </w:rPr>
              <w:t xml:space="preserve">eraksti </w:t>
            </w:r>
            <w:r w:rsidR="00DA505C" w:rsidRPr="00480AF3">
              <w:rPr>
                <w:rFonts w:ascii="Times New Roman" w:hAnsi="Times New Roman" w:cs="Times New Roman"/>
                <w:bCs/>
                <w:iCs/>
                <w:sz w:val="24"/>
                <w:szCs w:val="24"/>
              </w:rPr>
              <w:t xml:space="preserve">sistēmā </w:t>
            </w:r>
            <w:r w:rsidR="00B21B98" w:rsidRPr="00480AF3">
              <w:rPr>
                <w:rFonts w:ascii="Times New Roman" w:hAnsi="Times New Roman" w:cs="Times New Roman"/>
                <w:bCs/>
                <w:iCs/>
                <w:sz w:val="24"/>
                <w:szCs w:val="24"/>
              </w:rPr>
              <w:t>ir publiski ticami</w:t>
            </w:r>
            <w:r w:rsidR="00B21B98" w:rsidRPr="00480AF3">
              <w:rPr>
                <w:rFonts w:ascii="Times New Roman" w:eastAsia="Times New Roman" w:hAnsi="Times New Roman" w:cs="Times New Roman"/>
                <w:sz w:val="24"/>
                <w:szCs w:val="24"/>
                <w:lang w:eastAsia="lv-LV"/>
              </w:rPr>
              <w:t>, tas ir, trešās personas var paļauties uz šo ierakstu pareizību un attiecīgi rīkoties.</w:t>
            </w:r>
            <w:r w:rsidR="00CE2968" w:rsidRPr="00480AF3">
              <w:rPr>
                <w:rFonts w:ascii="Times New Roman" w:eastAsia="Times New Roman" w:hAnsi="Times New Roman" w:cs="Times New Roman"/>
                <w:sz w:val="24"/>
                <w:szCs w:val="24"/>
                <w:lang w:eastAsia="lv-LV"/>
              </w:rPr>
              <w:t xml:space="preserve"> Līdz ar to noteikumu projekta kontekstā</w:t>
            </w:r>
            <w:r w:rsidR="007D4B82" w:rsidRPr="00480AF3">
              <w:rPr>
                <w:rFonts w:ascii="Times New Roman" w:eastAsia="Times New Roman" w:hAnsi="Times New Roman" w:cs="Times New Roman"/>
                <w:sz w:val="24"/>
                <w:szCs w:val="24"/>
                <w:lang w:eastAsia="lv-LV"/>
              </w:rPr>
              <w:t xml:space="preserve"> paredz</w:t>
            </w:r>
            <w:r w:rsidR="00CE2968" w:rsidRPr="00480AF3">
              <w:rPr>
                <w:rFonts w:ascii="Times New Roman" w:eastAsia="Times New Roman" w:hAnsi="Times New Roman" w:cs="Times New Roman"/>
                <w:sz w:val="24"/>
                <w:szCs w:val="24"/>
                <w:lang w:eastAsia="lv-LV"/>
              </w:rPr>
              <w:t>ēts, ka dienests</w:t>
            </w:r>
            <w:r w:rsidR="007D4B82" w:rsidRPr="00480AF3">
              <w:rPr>
                <w:rFonts w:ascii="Times New Roman" w:eastAsia="Times New Roman" w:hAnsi="Times New Roman" w:cs="Times New Roman"/>
                <w:sz w:val="24"/>
                <w:szCs w:val="24"/>
                <w:lang w:eastAsia="lv-LV"/>
              </w:rPr>
              <w:t xml:space="preserve"> </w:t>
            </w:r>
            <w:r w:rsidR="00445742" w:rsidRPr="00480AF3">
              <w:rPr>
                <w:rFonts w:ascii="Times New Roman" w:eastAsia="Times New Roman" w:hAnsi="Times New Roman" w:cs="Times New Roman"/>
                <w:sz w:val="24"/>
                <w:szCs w:val="24"/>
                <w:lang w:eastAsia="lv-LV"/>
              </w:rPr>
              <w:t xml:space="preserve">rakstveida dokumenta veidā </w:t>
            </w:r>
            <w:r w:rsidR="007D4B82" w:rsidRPr="00480AF3">
              <w:rPr>
                <w:rFonts w:ascii="Times New Roman" w:eastAsia="Times New Roman" w:hAnsi="Times New Roman" w:cs="Times New Roman"/>
                <w:sz w:val="24"/>
                <w:szCs w:val="24"/>
                <w:lang w:eastAsia="lv-LV"/>
              </w:rPr>
              <w:t>sagatavo</w:t>
            </w:r>
            <w:r w:rsidR="00CE2968" w:rsidRPr="00480AF3">
              <w:rPr>
                <w:rFonts w:ascii="Times New Roman" w:eastAsia="Times New Roman" w:hAnsi="Times New Roman" w:cs="Times New Roman"/>
                <w:sz w:val="24"/>
                <w:szCs w:val="24"/>
                <w:lang w:eastAsia="lv-LV"/>
              </w:rPr>
              <w:t>s</w:t>
            </w:r>
            <w:r w:rsidR="007D4B82" w:rsidRPr="00480AF3">
              <w:rPr>
                <w:rFonts w:ascii="Times New Roman" w:eastAsia="Times New Roman" w:hAnsi="Times New Roman" w:cs="Times New Roman"/>
                <w:sz w:val="24"/>
                <w:szCs w:val="24"/>
                <w:lang w:eastAsia="lv-LV"/>
              </w:rPr>
              <w:t xml:space="preserve"> tikai personai nelabvēlīgos vai daļēji labvēlīgos lēmumus</w:t>
            </w:r>
            <w:r w:rsidR="001F303A" w:rsidRPr="00480AF3">
              <w:rPr>
                <w:rFonts w:ascii="Times New Roman" w:eastAsia="Times New Roman" w:hAnsi="Times New Roman" w:cs="Times New Roman"/>
                <w:sz w:val="24"/>
                <w:szCs w:val="24"/>
                <w:lang w:eastAsia="lv-LV"/>
              </w:rPr>
              <w:t xml:space="preserve"> (</w:t>
            </w:r>
            <w:r w:rsidR="00E12853" w:rsidRPr="00480AF3">
              <w:rPr>
                <w:rFonts w:ascii="Times New Roman" w:eastAsia="Times New Roman" w:hAnsi="Times New Roman" w:cs="Times New Roman"/>
                <w:sz w:val="24"/>
                <w:szCs w:val="24"/>
                <w:lang w:eastAsia="lv-LV"/>
              </w:rPr>
              <w:t>daļēji labvēlīgo lēmumu pieņemšana izriet no Administratīvā procesa likuma 68. panta otrajā daļā noteiktā.</w:t>
            </w:r>
            <w:r w:rsidR="001F303A" w:rsidRPr="00480AF3">
              <w:rPr>
                <w:rFonts w:ascii="Times New Roman" w:eastAsia="Times New Roman" w:hAnsi="Times New Roman" w:cs="Times New Roman"/>
                <w:sz w:val="24"/>
                <w:szCs w:val="24"/>
                <w:lang w:eastAsia="lv-LV"/>
              </w:rPr>
              <w:t>)</w:t>
            </w:r>
            <w:r w:rsidR="007D4B82" w:rsidRPr="00480AF3">
              <w:rPr>
                <w:rFonts w:ascii="Times New Roman" w:eastAsia="Times New Roman" w:hAnsi="Times New Roman" w:cs="Times New Roman"/>
                <w:sz w:val="24"/>
                <w:szCs w:val="24"/>
                <w:lang w:eastAsia="lv-LV"/>
              </w:rPr>
              <w:t>.</w:t>
            </w:r>
          </w:p>
          <w:p w:rsidR="00D933CC" w:rsidRPr="00480AF3" w:rsidRDefault="00E4406F" w:rsidP="00821B3B">
            <w:pPr>
              <w:spacing w:after="120" w:line="240" w:lineRule="auto"/>
              <w:jc w:val="both"/>
              <w:rPr>
                <w:rFonts w:ascii="Times New Roman" w:hAnsi="Times New Roman" w:cs="Times New Roman"/>
                <w:sz w:val="24"/>
                <w:szCs w:val="24"/>
              </w:rPr>
            </w:pPr>
            <w:r w:rsidRPr="00480AF3">
              <w:rPr>
                <w:rFonts w:ascii="Times New Roman" w:hAnsi="Times New Roman" w:cs="Times New Roman"/>
                <w:sz w:val="24"/>
                <w:szCs w:val="24"/>
              </w:rPr>
              <w:t>N</w:t>
            </w:r>
            <w:r w:rsidR="001F303A" w:rsidRPr="00480AF3">
              <w:rPr>
                <w:rFonts w:ascii="Times New Roman" w:hAnsi="Times New Roman" w:cs="Times New Roman"/>
                <w:sz w:val="24"/>
                <w:szCs w:val="24"/>
              </w:rPr>
              <w:t>oteikumu projektā ir ietverts Izglītības likuma 36.panta 1.</w:t>
            </w:r>
            <w:r w:rsidR="001F303A" w:rsidRPr="00480AF3">
              <w:rPr>
                <w:rFonts w:ascii="Times New Roman" w:hAnsi="Times New Roman" w:cs="Times New Roman"/>
                <w:sz w:val="24"/>
                <w:szCs w:val="24"/>
                <w:vertAlign w:val="superscript"/>
              </w:rPr>
              <w:t>1</w:t>
            </w:r>
            <w:r w:rsidR="001F303A" w:rsidRPr="00480AF3">
              <w:rPr>
                <w:rFonts w:ascii="Times New Roman" w:hAnsi="Times New Roman" w:cs="Times New Roman"/>
                <w:sz w:val="24"/>
                <w:szCs w:val="24"/>
              </w:rPr>
              <w:t xml:space="preserve">daļā minētais pienākums izglītības iestādei pašai ievadīt </w:t>
            </w:r>
            <w:r w:rsidR="00E50087" w:rsidRPr="00480AF3">
              <w:rPr>
                <w:rFonts w:ascii="Times New Roman" w:hAnsi="Times New Roman" w:cs="Times New Roman"/>
                <w:sz w:val="24"/>
                <w:szCs w:val="24"/>
              </w:rPr>
              <w:lastRenderedPageBreak/>
              <w:t>sistēmā</w:t>
            </w:r>
            <w:r w:rsidR="001F303A" w:rsidRPr="00480AF3">
              <w:rPr>
                <w:rFonts w:ascii="Times New Roman" w:hAnsi="Times New Roman" w:cs="Times New Roman"/>
                <w:sz w:val="24"/>
                <w:szCs w:val="24"/>
              </w:rPr>
              <w:t xml:space="preserve"> </w:t>
            </w:r>
            <w:r w:rsidR="000F4CDC" w:rsidRPr="00480AF3">
              <w:rPr>
                <w:rFonts w:ascii="Times New Roman" w:hAnsi="Times New Roman" w:cs="Times New Roman"/>
                <w:sz w:val="24"/>
                <w:szCs w:val="24"/>
              </w:rPr>
              <w:t xml:space="preserve">informāciju par </w:t>
            </w:r>
            <w:r w:rsidR="001F303A" w:rsidRPr="00480AF3">
              <w:rPr>
                <w:rFonts w:ascii="Times New Roman" w:hAnsi="Times New Roman" w:cs="Times New Roman"/>
                <w:sz w:val="24"/>
                <w:szCs w:val="24"/>
              </w:rPr>
              <w:t xml:space="preserve">licencējamu izglītības programmu, ja tā atbilst Ministru kabineta noteiktajam </w:t>
            </w:r>
            <w:r w:rsidRPr="00480AF3">
              <w:rPr>
                <w:rFonts w:ascii="Times New Roman" w:hAnsi="Times New Roman" w:cs="Times New Roman"/>
                <w:sz w:val="24"/>
                <w:szCs w:val="24"/>
              </w:rPr>
              <w:t>izglītības programmas paraugam</w:t>
            </w:r>
            <w:r w:rsidR="00A16B4E" w:rsidRPr="00480AF3">
              <w:rPr>
                <w:rFonts w:ascii="Times New Roman" w:hAnsi="Times New Roman" w:cs="Times New Roman"/>
                <w:sz w:val="24"/>
                <w:szCs w:val="24"/>
              </w:rPr>
              <w:t>,</w:t>
            </w:r>
            <w:r w:rsidRPr="00480AF3">
              <w:rPr>
                <w:rFonts w:ascii="Times New Roman" w:hAnsi="Times New Roman" w:cs="Times New Roman"/>
                <w:sz w:val="24"/>
                <w:szCs w:val="24"/>
              </w:rPr>
              <w:t xml:space="preserve"> un</w:t>
            </w:r>
            <w:r w:rsidR="001F303A" w:rsidRPr="00480AF3">
              <w:rPr>
                <w:rFonts w:ascii="Times New Roman" w:hAnsi="Times New Roman" w:cs="Times New Roman"/>
                <w:sz w:val="24"/>
                <w:szCs w:val="24"/>
              </w:rPr>
              <w:t xml:space="preserve"> </w:t>
            </w:r>
            <w:r w:rsidR="003F7F45" w:rsidRPr="00480AF3">
              <w:rPr>
                <w:rFonts w:ascii="Times New Roman" w:hAnsi="Times New Roman" w:cs="Times New Roman"/>
                <w:sz w:val="24"/>
                <w:szCs w:val="24"/>
              </w:rPr>
              <w:t>izglītības iestādei vairs nav jāiesnied</w:t>
            </w:r>
            <w:r w:rsidR="00AB4BFF" w:rsidRPr="00480AF3">
              <w:rPr>
                <w:rFonts w:ascii="Times New Roman" w:hAnsi="Times New Roman" w:cs="Times New Roman"/>
                <w:sz w:val="24"/>
                <w:szCs w:val="24"/>
              </w:rPr>
              <w:t>z licencēšanai dokumenti, t.sk.</w:t>
            </w:r>
            <w:r w:rsidR="003F7F45" w:rsidRPr="00480AF3">
              <w:rPr>
                <w:rFonts w:ascii="Times New Roman" w:hAnsi="Times New Roman" w:cs="Times New Roman"/>
                <w:sz w:val="24"/>
                <w:szCs w:val="24"/>
              </w:rPr>
              <w:t xml:space="preserve"> iesniegums, apliecinājums par izglītības programmas īstenošanai nepieciešamajām telpām un materiāltehnisko nodrošinājumu</w:t>
            </w:r>
            <w:r w:rsidR="00985E98" w:rsidRPr="00480AF3">
              <w:rPr>
                <w:rFonts w:ascii="Times New Roman" w:hAnsi="Times New Roman" w:cs="Times New Roman"/>
                <w:sz w:val="24"/>
                <w:szCs w:val="24"/>
              </w:rPr>
              <w:t xml:space="preserve"> un</w:t>
            </w:r>
            <w:r w:rsidR="003F7F45" w:rsidRPr="00480AF3">
              <w:rPr>
                <w:rFonts w:ascii="Times New Roman" w:hAnsi="Times New Roman" w:cs="Times New Roman"/>
                <w:sz w:val="24"/>
                <w:szCs w:val="24"/>
              </w:rPr>
              <w:t xml:space="preserve"> mācību plāns.</w:t>
            </w:r>
            <w:r w:rsidR="00D933CC" w:rsidRPr="00480AF3">
              <w:rPr>
                <w:rFonts w:ascii="Times New Roman" w:hAnsi="Times New Roman" w:cs="Times New Roman"/>
                <w:sz w:val="24"/>
                <w:szCs w:val="24"/>
              </w:rPr>
              <w:t xml:space="preserve"> Vienlaikus noteikumu projekts paredz, ka šādā veidā iesniegtā izglītības programma tiek uzskatīta par licencētu, kad dienests ievada </w:t>
            </w:r>
            <w:r w:rsidR="00E50087" w:rsidRPr="00480AF3">
              <w:rPr>
                <w:rFonts w:ascii="Times New Roman" w:hAnsi="Times New Roman" w:cs="Times New Roman"/>
                <w:sz w:val="24"/>
                <w:szCs w:val="24"/>
              </w:rPr>
              <w:t>sistēmā</w:t>
            </w:r>
            <w:r w:rsidR="00D933CC" w:rsidRPr="00480AF3">
              <w:rPr>
                <w:rFonts w:ascii="Times New Roman" w:hAnsi="Times New Roman" w:cs="Times New Roman"/>
                <w:sz w:val="24"/>
                <w:szCs w:val="24"/>
              </w:rPr>
              <w:t xml:space="preserve"> izglītības programmas licencēšanas datumu</w:t>
            </w:r>
            <w:r w:rsidR="004F37AE" w:rsidRPr="00480AF3">
              <w:rPr>
                <w:rFonts w:ascii="Times New Roman" w:hAnsi="Times New Roman" w:cs="Times New Roman"/>
                <w:sz w:val="24"/>
                <w:szCs w:val="24"/>
              </w:rPr>
              <w:t xml:space="preserve"> (akceptē izglītības programmu)</w:t>
            </w:r>
            <w:r w:rsidR="00D933CC" w:rsidRPr="00480AF3">
              <w:rPr>
                <w:rFonts w:ascii="Times New Roman" w:hAnsi="Times New Roman" w:cs="Times New Roman"/>
                <w:sz w:val="24"/>
                <w:szCs w:val="24"/>
              </w:rPr>
              <w:t>.</w:t>
            </w:r>
            <w:r w:rsidR="0028566A" w:rsidRPr="00480AF3">
              <w:rPr>
                <w:rFonts w:ascii="Times New Roman" w:hAnsi="Times New Roman" w:cs="Times New Roman"/>
                <w:sz w:val="24"/>
                <w:szCs w:val="24"/>
              </w:rPr>
              <w:t xml:space="preserve"> </w:t>
            </w:r>
          </w:p>
          <w:p w:rsidR="007D5D9D" w:rsidRPr="00480AF3" w:rsidRDefault="00686D4B" w:rsidP="00821B3B">
            <w:pPr>
              <w:spacing w:after="120" w:line="240" w:lineRule="auto"/>
              <w:jc w:val="both"/>
              <w:rPr>
                <w:rFonts w:ascii="Times New Roman" w:hAnsi="Times New Roman" w:cs="Times New Roman"/>
                <w:sz w:val="24"/>
                <w:szCs w:val="24"/>
              </w:rPr>
            </w:pPr>
            <w:r w:rsidRPr="00480AF3">
              <w:rPr>
                <w:rFonts w:ascii="Times New Roman" w:hAnsi="Times New Roman" w:cs="Times New Roman"/>
                <w:sz w:val="24"/>
                <w:szCs w:val="24"/>
              </w:rPr>
              <w:t>Ņemot vērā, ka nolikums ir izglītības iestādes darbības tiesiskais pamats, pirms licencēšanas dienests pārbauda, vai izglītības iestādes nolikumā ir paredzēts īsteno</w:t>
            </w:r>
            <w:r w:rsidR="004E1977" w:rsidRPr="00480AF3">
              <w:rPr>
                <w:rFonts w:ascii="Times New Roman" w:hAnsi="Times New Roman" w:cs="Times New Roman"/>
                <w:sz w:val="24"/>
                <w:szCs w:val="24"/>
              </w:rPr>
              <w:t>t attiecīgo izglītības programmu</w:t>
            </w:r>
            <w:r w:rsidRPr="00480AF3">
              <w:rPr>
                <w:rFonts w:ascii="Times New Roman" w:hAnsi="Times New Roman" w:cs="Times New Roman"/>
                <w:sz w:val="24"/>
                <w:szCs w:val="24"/>
              </w:rPr>
              <w:t xml:space="preserve">. </w:t>
            </w:r>
            <w:r w:rsidR="007D5D9D" w:rsidRPr="00480AF3">
              <w:rPr>
                <w:rFonts w:ascii="Times New Roman" w:hAnsi="Times New Roman" w:cs="Times New Roman"/>
                <w:sz w:val="24"/>
                <w:szCs w:val="24"/>
              </w:rPr>
              <w:t>I</w:t>
            </w:r>
            <w:r w:rsidR="0028566A" w:rsidRPr="00480AF3">
              <w:rPr>
                <w:rFonts w:ascii="Times New Roman" w:hAnsi="Times New Roman" w:cs="Times New Roman"/>
                <w:sz w:val="24"/>
                <w:szCs w:val="24"/>
              </w:rPr>
              <w:t>zglītības programmas tiek īstenotas Izglītības likuma 28.pantā</w:t>
            </w:r>
            <w:r w:rsidR="007D5D9D" w:rsidRPr="00480AF3">
              <w:rPr>
                <w:rFonts w:ascii="Times New Roman" w:hAnsi="Times New Roman" w:cs="Times New Roman"/>
                <w:sz w:val="24"/>
                <w:szCs w:val="24"/>
              </w:rPr>
              <w:t xml:space="preserve"> noteiktās izglītības iestādes patstāvības ietvaros, kā arī atbilstoši izglītības iestādes nolikumā noteiktajam. </w:t>
            </w:r>
            <w:r w:rsidRPr="00480AF3">
              <w:rPr>
                <w:rFonts w:ascii="Times New Roman" w:hAnsi="Times New Roman" w:cs="Times New Roman"/>
                <w:sz w:val="24"/>
                <w:szCs w:val="24"/>
              </w:rPr>
              <w:t>Saskaņā ar Izglītības likuma 22.pantā noteikto i</w:t>
            </w:r>
            <w:r w:rsidR="007D5D9D" w:rsidRPr="00480AF3">
              <w:rPr>
                <w:rFonts w:ascii="Times New Roman" w:hAnsi="Times New Roman" w:cs="Times New Roman"/>
                <w:sz w:val="24"/>
                <w:szCs w:val="24"/>
              </w:rPr>
              <w:t>zglītības iestādes nolikumu apstiprina tās dibinātājs</w:t>
            </w:r>
            <w:r w:rsidRPr="00480AF3">
              <w:rPr>
                <w:rFonts w:ascii="Times New Roman" w:hAnsi="Times New Roman" w:cs="Times New Roman"/>
                <w:sz w:val="24"/>
                <w:szCs w:val="24"/>
              </w:rPr>
              <w:t>.</w:t>
            </w:r>
            <w:r w:rsidR="007D5D9D" w:rsidRPr="00480AF3">
              <w:rPr>
                <w:rFonts w:ascii="Times New Roman" w:hAnsi="Times New Roman" w:cs="Times New Roman"/>
                <w:sz w:val="24"/>
                <w:szCs w:val="24"/>
              </w:rPr>
              <w:t xml:space="preserve"> </w:t>
            </w:r>
            <w:r w:rsidR="00F35C47" w:rsidRPr="00480AF3">
              <w:rPr>
                <w:rFonts w:ascii="Times New Roman" w:hAnsi="Times New Roman" w:cs="Times New Roman"/>
                <w:sz w:val="24"/>
                <w:szCs w:val="24"/>
              </w:rPr>
              <w:t xml:space="preserve">Vienlaikus informācija par licencēšanai iesniegtajām izglītības programmām būs pieejama sistēmā (publiskajā sadaļā). </w:t>
            </w:r>
            <w:r w:rsidRPr="00480AF3">
              <w:rPr>
                <w:rFonts w:ascii="Times New Roman" w:hAnsi="Times New Roman" w:cs="Times New Roman"/>
                <w:sz w:val="24"/>
                <w:szCs w:val="24"/>
              </w:rPr>
              <w:t>Līdz ar to</w:t>
            </w:r>
            <w:r w:rsidR="00316E50">
              <w:rPr>
                <w:rFonts w:ascii="Times New Roman" w:hAnsi="Times New Roman" w:cs="Times New Roman"/>
                <w:sz w:val="24"/>
                <w:szCs w:val="24"/>
              </w:rPr>
              <w:t xml:space="preserve"> attiecībā uz </w:t>
            </w:r>
            <w:proofErr w:type="spellStart"/>
            <w:r w:rsidR="00316E50">
              <w:rPr>
                <w:rFonts w:ascii="Times New Roman" w:hAnsi="Times New Roman" w:cs="Times New Roman"/>
                <w:sz w:val="24"/>
                <w:szCs w:val="24"/>
              </w:rPr>
              <w:t>paraug</w:t>
            </w:r>
            <w:bookmarkStart w:id="0" w:name="_GoBack"/>
            <w:bookmarkEnd w:id="0"/>
            <w:r w:rsidR="007D5D9D" w:rsidRPr="00480AF3">
              <w:rPr>
                <w:rFonts w:ascii="Times New Roman" w:hAnsi="Times New Roman" w:cs="Times New Roman"/>
                <w:sz w:val="24"/>
                <w:szCs w:val="24"/>
              </w:rPr>
              <w:t>programmu</w:t>
            </w:r>
            <w:proofErr w:type="spellEnd"/>
            <w:r w:rsidR="007D5D9D" w:rsidRPr="00480AF3">
              <w:rPr>
                <w:rFonts w:ascii="Times New Roman" w:hAnsi="Times New Roman" w:cs="Times New Roman"/>
                <w:sz w:val="24"/>
                <w:szCs w:val="24"/>
              </w:rPr>
              <w:t xml:space="preserve"> īstenošanu</w:t>
            </w:r>
            <w:r w:rsidRPr="00480AF3">
              <w:rPr>
                <w:rFonts w:ascii="Times New Roman" w:hAnsi="Times New Roman" w:cs="Times New Roman"/>
                <w:sz w:val="24"/>
                <w:szCs w:val="24"/>
              </w:rPr>
              <w:t xml:space="preserve"> dibinātājs būs informēts, apstiprinot nolikumu</w:t>
            </w:r>
            <w:r w:rsidR="00F35C47" w:rsidRPr="00480AF3">
              <w:rPr>
                <w:rFonts w:ascii="Times New Roman" w:hAnsi="Times New Roman" w:cs="Times New Roman"/>
                <w:sz w:val="24"/>
                <w:szCs w:val="24"/>
              </w:rPr>
              <w:t xml:space="preserve"> un iepazīsties ar informāciju sistēmā. D</w:t>
            </w:r>
            <w:r w:rsidR="007D5D9D" w:rsidRPr="00480AF3">
              <w:rPr>
                <w:rFonts w:ascii="Times New Roman" w:hAnsi="Times New Roman" w:cs="Times New Roman"/>
                <w:sz w:val="24"/>
                <w:szCs w:val="24"/>
              </w:rPr>
              <w:t>ibinātāja saskaņojum</w:t>
            </w:r>
            <w:r w:rsidR="0005237C" w:rsidRPr="00480AF3">
              <w:rPr>
                <w:rFonts w:ascii="Times New Roman" w:hAnsi="Times New Roman" w:cs="Times New Roman"/>
                <w:sz w:val="24"/>
                <w:szCs w:val="24"/>
              </w:rPr>
              <w:t xml:space="preserve">a saņemšana ir </w:t>
            </w:r>
            <w:r w:rsidR="007D5D9D" w:rsidRPr="00480AF3">
              <w:rPr>
                <w:rFonts w:ascii="Times New Roman" w:hAnsi="Times New Roman" w:cs="Times New Roman"/>
                <w:sz w:val="24"/>
                <w:szCs w:val="24"/>
              </w:rPr>
              <w:t xml:space="preserve">izglītības iestādes vadītāja atbildība.  </w:t>
            </w:r>
          </w:p>
          <w:p w:rsidR="00F91863" w:rsidRPr="00480AF3" w:rsidRDefault="00F91863" w:rsidP="002D09C8">
            <w:pPr>
              <w:spacing w:after="0" w:line="240" w:lineRule="auto"/>
              <w:jc w:val="both"/>
              <w:rPr>
                <w:rFonts w:ascii="Times New Roman" w:hAnsi="Times New Roman" w:cs="Times New Roman"/>
                <w:sz w:val="24"/>
                <w:szCs w:val="24"/>
              </w:rPr>
            </w:pPr>
            <w:r w:rsidRPr="00480AF3">
              <w:rPr>
                <w:rFonts w:ascii="Times New Roman" w:hAnsi="Times New Roman" w:cs="Times New Roman"/>
                <w:sz w:val="24"/>
                <w:szCs w:val="24"/>
              </w:rPr>
              <w:t>Šobrīd Ministru kabineta 2009.gada 14.jūlija noteikumi Nr.775 “Vispārējās un profesionālās izglītības programmu licencēšanas kārtība” (turpmāk – MK noteikumi Nr.775) noteic, ka lēmumu par licences izsniegšanu, atteikumu izsniegt licenci vai licences anulēšanu dienests pieņem:</w:t>
            </w:r>
          </w:p>
          <w:p w:rsidR="00F91863" w:rsidRPr="00480AF3" w:rsidRDefault="00F91863" w:rsidP="002D09C8">
            <w:pPr>
              <w:spacing w:after="0" w:line="240" w:lineRule="auto"/>
              <w:jc w:val="both"/>
              <w:rPr>
                <w:rFonts w:ascii="Times New Roman" w:hAnsi="Times New Roman" w:cs="Times New Roman"/>
                <w:sz w:val="24"/>
                <w:szCs w:val="24"/>
              </w:rPr>
            </w:pPr>
            <w:r w:rsidRPr="00480AF3">
              <w:rPr>
                <w:rFonts w:ascii="Times New Roman" w:hAnsi="Times New Roman" w:cs="Times New Roman"/>
                <w:sz w:val="24"/>
                <w:szCs w:val="24"/>
              </w:rPr>
              <w:t>1) mēneša laikā pēc izglītības iestādes iesnieguma un dokumentu saņemšanas;</w:t>
            </w:r>
          </w:p>
          <w:p w:rsidR="00F91863" w:rsidRPr="00480AF3" w:rsidRDefault="00F91863" w:rsidP="002D09C8">
            <w:pPr>
              <w:spacing w:after="120" w:line="240" w:lineRule="auto"/>
              <w:jc w:val="both"/>
              <w:rPr>
                <w:rFonts w:ascii="Times New Roman" w:hAnsi="Times New Roman" w:cs="Times New Roman"/>
                <w:sz w:val="24"/>
                <w:szCs w:val="24"/>
              </w:rPr>
            </w:pPr>
            <w:r w:rsidRPr="00480AF3">
              <w:rPr>
                <w:rFonts w:ascii="Times New Roman" w:hAnsi="Times New Roman" w:cs="Times New Roman"/>
                <w:sz w:val="24"/>
                <w:szCs w:val="24"/>
              </w:rPr>
              <w:t>2) divu mēnešu laikā pēc izglītības iestādes iesnieguma un dokumentu saņemšanas, ja lēmuma pieņemšanai nepieciešama šo noteikumu papildu informācija.</w:t>
            </w:r>
          </w:p>
          <w:p w:rsidR="00F91863" w:rsidRPr="00480AF3" w:rsidRDefault="00F91863" w:rsidP="002D09C8">
            <w:pPr>
              <w:spacing w:after="120" w:line="240" w:lineRule="auto"/>
              <w:jc w:val="both"/>
              <w:rPr>
                <w:rFonts w:ascii="Times New Roman" w:hAnsi="Times New Roman" w:cs="Times New Roman"/>
                <w:sz w:val="24"/>
                <w:szCs w:val="24"/>
              </w:rPr>
            </w:pPr>
            <w:r w:rsidRPr="00480AF3">
              <w:rPr>
                <w:rFonts w:ascii="Times New Roman" w:hAnsi="Times New Roman" w:cs="Times New Roman"/>
                <w:sz w:val="24"/>
                <w:szCs w:val="24"/>
              </w:rPr>
              <w:t xml:space="preserve">Vispārīgais lēmuma pieņemšanas termiņš – viens mēnesis – ir noteikts Administratīvā procesa likuma 64.panta pirmajā daļā. Vienlaikus minētajā likuma normā noteikts, ka citā normatīvajā aktā var noteikt </w:t>
            </w:r>
            <w:r w:rsidRPr="00480AF3">
              <w:rPr>
                <w:rFonts w:ascii="Times New Roman" w:hAnsi="Times New Roman" w:cs="Times New Roman"/>
                <w:sz w:val="24"/>
                <w:szCs w:val="24"/>
                <w:u w:val="single"/>
              </w:rPr>
              <w:t>īsāku termiņu</w:t>
            </w:r>
            <w:r w:rsidRPr="00480AF3">
              <w:rPr>
                <w:rFonts w:ascii="Times New Roman" w:hAnsi="Times New Roman" w:cs="Times New Roman"/>
                <w:sz w:val="24"/>
                <w:szCs w:val="24"/>
              </w:rPr>
              <w:t xml:space="preserve"> administratīvā akta izdošanai. Līdz ar to noteikumu projekts neparedz lēmuma pieņemšanas termiņus. Tas nozīmē, ka lēmumi tiks pieņemti Administratīvā procesa likuma noteiktajā kārtībā, t.sk., attiecībā uz lēmuma pieņemšanas termiņa pagarināšanu (Administratīvā procesa likuma 64.panta otrā daļa), iesnieguma atstāšanu bez virzības (Administratīvā procesa likuma 56.panta 1.</w:t>
            </w:r>
            <w:r w:rsidRPr="00480AF3">
              <w:rPr>
                <w:rFonts w:ascii="Times New Roman" w:hAnsi="Times New Roman" w:cs="Times New Roman"/>
                <w:sz w:val="24"/>
                <w:szCs w:val="24"/>
                <w:vertAlign w:val="superscript"/>
              </w:rPr>
              <w:t>1</w:t>
            </w:r>
            <w:r w:rsidRPr="00480AF3">
              <w:rPr>
                <w:rFonts w:ascii="Times New Roman" w:hAnsi="Times New Roman" w:cs="Times New Roman"/>
                <w:sz w:val="24"/>
                <w:szCs w:val="24"/>
              </w:rPr>
              <w:t xml:space="preserve"> daļa). Minētais attiecināms arī uz izglītības iestādes </w:t>
            </w:r>
            <w:r w:rsidR="009E2742" w:rsidRPr="00480AF3">
              <w:rPr>
                <w:rFonts w:ascii="Times New Roman" w:hAnsi="Times New Roman" w:cs="Times New Roman"/>
                <w:sz w:val="24"/>
                <w:szCs w:val="24"/>
              </w:rPr>
              <w:t xml:space="preserve">sistēmā </w:t>
            </w:r>
            <w:r w:rsidRPr="00480AF3">
              <w:rPr>
                <w:rFonts w:ascii="Times New Roman" w:hAnsi="Times New Roman" w:cs="Times New Roman"/>
                <w:sz w:val="24"/>
                <w:szCs w:val="24"/>
              </w:rPr>
              <w:t xml:space="preserve">ievadīto </w:t>
            </w:r>
            <w:r w:rsidR="000E3943" w:rsidRPr="00480AF3">
              <w:rPr>
                <w:rFonts w:ascii="Times New Roman" w:hAnsi="Times New Roman" w:cs="Times New Roman"/>
                <w:sz w:val="24"/>
                <w:szCs w:val="24"/>
              </w:rPr>
              <w:t>informāc</w:t>
            </w:r>
            <w:r w:rsidR="009E2742" w:rsidRPr="00480AF3">
              <w:rPr>
                <w:rFonts w:ascii="Times New Roman" w:hAnsi="Times New Roman" w:cs="Times New Roman"/>
                <w:sz w:val="24"/>
                <w:szCs w:val="24"/>
              </w:rPr>
              <w:t xml:space="preserve">iju par </w:t>
            </w:r>
            <w:r w:rsidRPr="00480AF3">
              <w:rPr>
                <w:rFonts w:ascii="Times New Roman" w:hAnsi="Times New Roman" w:cs="Times New Roman"/>
                <w:sz w:val="24"/>
                <w:szCs w:val="24"/>
              </w:rPr>
              <w:t>vispā</w:t>
            </w:r>
            <w:r w:rsidR="009E2742" w:rsidRPr="00480AF3">
              <w:rPr>
                <w:rFonts w:ascii="Times New Roman" w:hAnsi="Times New Roman" w:cs="Times New Roman"/>
                <w:sz w:val="24"/>
                <w:szCs w:val="24"/>
              </w:rPr>
              <w:t xml:space="preserve">rējās izglītības </w:t>
            </w:r>
            <w:proofErr w:type="spellStart"/>
            <w:r w:rsidR="009E2742" w:rsidRPr="00480AF3">
              <w:rPr>
                <w:rFonts w:ascii="Times New Roman" w:hAnsi="Times New Roman" w:cs="Times New Roman"/>
                <w:sz w:val="24"/>
                <w:szCs w:val="24"/>
              </w:rPr>
              <w:t>paraugprogrammas</w:t>
            </w:r>
            <w:proofErr w:type="spellEnd"/>
            <w:r w:rsidRPr="00480AF3">
              <w:rPr>
                <w:rFonts w:ascii="Times New Roman" w:hAnsi="Times New Roman" w:cs="Times New Roman"/>
                <w:sz w:val="24"/>
                <w:szCs w:val="24"/>
              </w:rPr>
              <w:t xml:space="preserve"> (noteikumu projekta 3.punkts)</w:t>
            </w:r>
            <w:r w:rsidR="009E2742" w:rsidRPr="00480AF3">
              <w:rPr>
                <w:rFonts w:ascii="Times New Roman" w:hAnsi="Times New Roman" w:cs="Times New Roman"/>
                <w:sz w:val="24"/>
                <w:szCs w:val="24"/>
              </w:rPr>
              <w:t xml:space="preserve"> īstenošanu</w:t>
            </w:r>
            <w:r w:rsidRPr="00480AF3">
              <w:rPr>
                <w:rFonts w:ascii="Times New Roman" w:hAnsi="Times New Roman" w:cs="Times New Roman"/>
                <w:sz w:val="24"/>
                <w:szCs w:val="24"/>
              </w:rPr>
              <w:t>.</w:t>
            </w:r>
          </w:p>
          <w:p w:rsidR="0049024E" w:rsidRPr="00480AF3" w:rsidRDefault="004F37AE" w:rsidP="00C3070B">
            <w:pPr>
              <w:shd w:val="clear" w:color="auto" w:fill="FFFFFF"/>
              <w:jc w:val="both"/>
              <w:rPr>
                <w:rFonts w:eastAsia="Times New Roman" w:cs="Times New Roman"/>
                <w:sz w:val="28"/>
                <w:szCs w:val="28"/>
                <w:lang w:eastAsia="lv-LV"/>
              </w:rPr>
            </w:pPr>
            <w:r w:rsidRPr="00480AF3">
              <w:rPr>
                <w:rFonts w:ascii="Times New Roman" w:hAnsi="Times New Roman" w:cs="Times New Roman"/>
                <w:sz w:val="24"/>
                <w:szCs w:val="24"/>
              </w:rPr>
              <w:t xml:space="preserve">Saskaņā ar noteikumu projekta 12.punktā noteikto izglītības iestādei, kas saņēmusi tiesības īstenot izglītības programmu, </w:t>
            </w:r>
            <w:r w:rsidRPr="00480AF3">
              <w:rPr>
                <w:rFonts w:ascii="Times New Roman" w:hAnsi="Times New Roman" w:cs="Times New Roman"/>
                <w:sz w:val="24"/>
                <w:szCs w:val="24"/>
              </w:rPr>
              <w:lastRenderedPageBreak/>
              <w:t>bet gada laikā pēc licencēšanas nav uzsākusi tās īstenošanu ir pienākums</w:t>
            </w:r>
            <w:r w:rsidR="003C51DC" w:rsidRPr="00480AF3">
              <w:rPr>
                <w:rFonts w:ascii="Times New Roman" w:hAnsi="Times New Roman" w:cs="Times New Roman"/>
                <w:sz w:val="24"/>
                <w:szCs w:val="24"/>
              </w:rPr>
              <w:t xml:space="preserve"> veikt atzīmi</w:t>
            </w:r>
            <w:r w:rsidRPr="00480AF3">
              <w:rPr>
                <w:rFonts w:ascii="Times New Roman" w:hAnsi="Times New Roman" w:cs="Times New Roman"/>
                <w:sz w:val="24"/>
                <w:szCs w:val="24"/>
              </w:rPr>
              <w:t xml:space="preserve">  </w:t>
            </w:r>
            <w:r w:rsidR="00E50087" w:rsidRPr="00480AF3">
              <w:rPr>
                <w:rFonts w:ascii="Times New Roman" w:hAnsi="Times New Roman" w:cs="Times New Roman"/>
                <w:sz w:val="24"/>
                <w:szCs w:val="24"/>
              </w:rPr>
              <w:t>sistēmā</w:t>
            </w:r>
            <w:r w:rsidR="003C51DC" w:rsidRPr="00480AF3">
              <w:rPr>
                <w:rFonts w:ascii="Times New Roman" w:hAnsi="Times New Roman" w:cs="Times New Roman"/>
                <w:sz w:val="24"/>
                <w:szCs w:val="24"/>
              </w:rPr>
              <w:t>, lai padarītu šo izglītības programmu neaktīvu</w:t>
            </w:r>
            <w:r w:rsidRPr="00480AF3">
              <w:rPr>
                <w:rFonts w:ascii="Times New Roman" w:hAnsi="Times New Roman" w:cs="Times New Roman"/>
                <w:sz w:val="24"/>
                <w:szCs w:val="24"/>
              </w:rPr>
              <w:t>. Tas nozīmē, ka, ja izglītības iestāde</w:t>
            </w:r>
            <w:r w:rsidR="00C842C6" w:rsidRPr="00480AF3">
              <w:rPr>
                <w:rFonts w:ascii="Times New Roman" w:hAnsi="Times New Roman" w:cs="Times New Roman"/>
                <w:sz w:val="24"/>
                <w:szCs w:val="24"/>
              </w:rPr>
              <w:t xml:space="preserve"> </w:t>
            </w:r>
            <w:r w:rsidRPr="00480AF3">
              <w:rPr>
                <w:rFonts w:ascii="Times New Roman" w:hAnsi="Times New Roman" w:cs="Times New Roman"/>
                <w:sz w:val="24"/>
                <w:szCs w:val="24"/>
              </w:rPr>
              <w:t>neīsteno</w:t>
            </w:r>
            <w:r w:rsidR="009E2742" w:rsidRPr="00480AF3">
              <w:rPr>
                <w:rFonts w:ascii="Times New Roman" w:hAnsi="Times New Roman" w:cs="Times New Roman"/>
                <w:sz w:val="24"/>
                <w:szCs w:val="24"/>
              </w:rPr>
              <w:t>s</w:t>
            </w:r>
            <w:r w:rsidRPr="00480AF3">
              <w:rPr>
                <w:rFonts w:ascii="Times New Roman" w:hAnsi="Times New Roman" w:cs="Times New Roman"/>
                <w:sz w:val="24"/>
                <w:szCs w:val="24"/>
              </w:rPr>
              <w:t xml:space="preserve"> licencēto izglītības programmu, tā varēs </w:t>
            </w:r>
            <w:r w:rsidR="00E50087" w:rsidRPr="00480AF3">
              <w:rPr>
                <w:rFonts w:ascii="Times New Roman" w:hAnsi="Times New Roman" w:cs="Times New Roman"/>
                <w:sz w:val="24"/>
                <w:szCs w:val="24"/>
              </w:rPr>
              <w:t>sistēmā</w:t>
            </w:r>
            <w:r w:rsidRPr="00480AF3">
              <w:rPr>
                <w:rFonts w:ascii="Times New Roman" w:hAnsi="Times New Roman" w:cs="Times New Roman"/>
                <w:sz w:val="24"/>
                <w:szCs w:val="24"/>
              </w:rPr>
              <w:t xml:space="preserve"> pati ievadīt informāciju</w:t>
            </w:r>
            <w:r w:rsidR="00C842C6" w:rsidRPr="00480AF3">
              <w:rPr>
                <w:rFonts w:ascii="Times New Roman" w:hAnsi="Times New Roman" w:cs="Times New Roman"/>
                <w:sz w:val="24"/>
                <w:szCs w:val="24"/>
              </w:rPr>
              <w:t xml:space="preserve"> (</w:t>
            </w:r>
            <w:r w:rsidR="00A16B4E" w:rsidRPr="00480AF3">
              <w:rPr>
                <w:rFonts w:ascii="Times New Roman" w:hAnsi="Times New Roman" w:cs="Times New Roman"/>
                <w:sz w:val="24"/>
                <w:szCs w:val="24"/>
              </w:rPr>
              <w:t xml:space="preserve">arī </w:t>
            </w:r>
            <w:r w:rsidR="00C842C6" w:rsidRPr="00480AF3">
              <w:rPr>
                <w:rFonts w:ascii="Times New Roman" w:hAnsi="Times New Roman" w:cs="Times New Roman"/>
                <w:sz w:val="24"/>
                <w:szCs w:val="24"/>
              </w:rPr>
              <w:t>pirms minētā termiņa, t.i., ja nebūs pagājis gads no izglītības programmas licencēšanas brīža)</w:t>
            </w:r>
            <w:r w:rsidRPr="00480AF3">
              <w:rPr>
                <w:rFonts w:ascii="Times New Roman" w:hAnsi="Times New Roman" w:cs="Times New Roman"/>
                <w:sz w:val="24"/>
                <w:szCs w:val="24"/>
              </w:rPr>
              <w:t>, lai padarītu konkrēto izglītības programmu neaktīvu. Šobrīd izglītības iestāde</w:t>
            </w:r>
            <w:r w:rsidR="003155CA" w:rsidRPr="00480AF3">
              <w:rPr>
                <w:rFonts w:ascii="Times New Roman" w:hAnsi="Times New Roman" w:cs="Times New Roman"/>
                <w:sz w:val="24"/>
                <w:szCs w:val="24"/>
              </w:rPr>
              <w:t>s</w:t>
            </w:r>
            <w:r w:rsidRPr="00480AF3">
              <w:rPr>
                <w:rFonts w:ascii="Times New Roman" w:hAnsi="Times New Roman" w:cs="Times New Roman"/>
                <w:sz w:val="24"/>
                <w:szCs w:val="24"/>
              </w:rPr>
              <w:t xml:space="preserve">  snie</w:t>
            </w:r>
            <w:r w:rsidR="003155CA" w:rsidRPr="00480AF3">
              <w:rPr>
                <w:rFonts w:ascii="Times New Roman" w:hAnsi="Times New Roman" w:cs="Times New Roman"/>
                <w:sz w:val="24"/>
                <w:szCs w:val="24"/>
              </w:rPr>
              <w:t>dza</w:t>
            </w:r>
            <w:r w:rsidRPr="00480AF3">
              <w:rPr>
                <w:rFonts w:ascii="Times New Roman" w:hAnsi="Times New Roman" w:cs="Times New Roman"/>
                <w:sz w:val="24"/>
                <w:szCs w:val="24"/>
              </w:rPr>
              <w:t xml:space="preserve"> dienestam šādu inform</w:t>
            </w:r>
            <w:r w:rsidR="00CB46A5" w:rsidRPr="00480AF3">
              <w:rPr>
                <w:rFonts w:ascii="Times New Roman" w:hAnsi="Times New Roman" w:cs="Times New Roman"/>
                <w:sz w:val="24"/>
                <w:szCs w:val="24"/>
              </w:rPr>
              <w:t xml:space="preserve">āciju, kurš attiecīgi  </w:t>
            </w:r>
            <w:r w:rsidR="00E50087" w:rsidRPr="00480AF3">
              <w:rPr>
                <w:rFonts w:ascii="Times New Roman" w:hAnsi="Times New Roman" w:cs="Times New Roman"/>
                <w:sz w:val="24"/>
                <w:szCs w:val="24"/>
              </w:rPr>
              <w:t>sistēmā</w:t>
            </w:r>
            <w:r w:rsidR="00C842C6" w:rsidRPr="00480AF3">
              <w:rPr>
                <w:rFonts w:ascii="Times New Roman" w:hAnsi="Times New Roman" w:cs="Times New Roman"/>
                <w:sz w:val="24"/>
                <w:szCs w:val="24"/>
              </w:rPr>
              <w:t xml:space="preserve"> atzīmēja, ka izglītības programma ir neaktīva</w:t>
            </w:r>
            <w:r w:rsidR="00CB46A5" w:rsidRPr="00480AF3">
              <w:rPr>
                <w:rFonts w:ascii="Times New Roman" w:hAnsi="Times New Roman" w:cs="Times New Roman"/>
                <w:sz w:val="24"/>
                <w:szCs w:val="24"/>
              </w:rPr>
              <w:t>.</w:t>
            </w:r>
            <w:r w:rsidR="003C51DC" w:rsidRPr="00480AF3">
              <w:rPr>
                <w:rFonts w:ascii="Times New Roman" w:hAnsi="Times New Roman" w:cs="Times New Roman"/>
                <w:sz w:val="24"/>
                <w:szCs w:val="24"/>
              </w:rPr>
              <w:t xml:space="preserve"> </w:t>
            </w:r>
            <w:r w:rsidR="009E2742" w:rsidRPr="00480AF3">
              <w:rPr>
                <w:rFonts w:ascii="Times New Roman" w:hAnsi="Times New Roman" w:cs="Times New Roman"/>
                <w:sz w:val="24"/>
                <w:szCs w:val="24"/>
              </w:rPr>
              <w:t>J</w:t>
            </w:r>
            <w:r w:rsidR="003155CA" w:rsidRPr="00480AF3">
              <w:rPr>
                <w:rFonts w:ascii="Times New Roman" w:hAnsi="Times New Roman" w:cs="Times New Roman"/>
                <w:sz w:val="24"/>
                <w:szCs w:val="24"/>
              </w:rPr>
              <w:t xml:space="preserve">a izglītības iestāde vēlēsies </w:t>
            </w:r>
            <w:r w:rsidR="0049024E" w:rsidRPr="00480AF3">
              <w:rPr>
                <w:rFonts w:ascii="Times New Roman" w:hAnsi="Times New Roman" w:cs="Times New Roman"/>
                <w:sz w:val="24"/>
                <w:szCs w:val="24"/>
              </w:rPr>
              <w:t>atjaunot šīs izglītības programmas īstenošanu</w:t>
            </w:r>
            <w:r w:rsidR="003155CA" w:rsidRPr="00480AF3">
              <w:rPr>
                <w:rFonts w:ascii="Times New Roman" w:hAnsi="Times New Roman" w:cs="Times New Roman"/>
                <w:sz w:val="24"/>
                <w:szCs w:val="24"/>
              </w:rPr>
              <w:t xml:space="preserve">, </w:t>
            </w:r>
            <w:r w:rsidR="0049024E" w:rsidRPr="00480AF3">
              <w:rPr>
                <w:rFonts w:ascii="Times New Roman" w:hAnsi="Times New Roman" w:cs="Times New Roman"/>
                <w:sz w:val="24"/>
                <w:szCs w:val="24"/>
              </w:rPr>
              <w:t xml:space="preserve">izglītības iestādei </w:t>
            </w:r>
            <w:r w:rsidR="003155CA" w:rsidRPr="00480AF3">
              <w:rPr>
                <w:rFonts w:ascii="Times New Roman" w:hAnsi="Times New Roman" w:cs="Times New Roman"/>
                <w:sz w:val="24"/>
                <w:szCs w:val="24"/>
              </w:rPr>
              <w:t xml:space="preserve">būs </w:t>
            </w:r>
            <w:r w:rsidR="0049024E" w:rsidRPr="00480AF3">
              <w:rPr>
                <w:rFonts w:ascii="Times New Roman" w:hAnsi="Times New Roman" w:cs="Times New Roman"/>
                <w:sz w:val="24"/>
                <w:szCs w:val="24"/>
              </w:rPr>
              <w:t xml:space="preserve">jāveic licencēšanas process, izņemot </w:t>
            </w:r>
            <w:r w:rsidR="0049024E" w:rsidRPr="00480AF3">
              <w:rPr>
                <w:rFonts w:ascii="Times New Roman" w:eastAsia="Times New Roman" w:hAnsi="Times New Roman" w:cs="Times New Roman"/>
                <w:sz w:val="24"/>
                <w:szCs w:val="24"/>
                <w:lang w:eastAsia="lv-LV"/>
              </w:rPr>
              <w:t>Ministru kabineta noteiktajam izglītības programmas paraugam atbilstošas vispārējās izglītības programmas</w:t>
            </w:r>
            <w:r w:rsidR="00471614" w:rsidRPr="00480AF3">
              <w:rPr>
                <w:rFonts w:ascii="Times New Roman" w:eastAsia="Times New Roman" w:hAnsi="Times New Roman" w:cs="Times New Roman"/>
                <w:sz w:val="24"/>
                <w:szCs w:val="24"/>
                <w:lang w:eastAsia="lv-LV"/>
              </w:rPr>
              <w:t>.</w:t>
            </w:r>
          </w:p>
          <w:p w:rsidR="003155CA" w:rsidRPr="00480AF3" w:rsidRDefault="003155CA" w:rsidP="00821B3B">
            <w:pPr>
              <w:spacing w:after="120" w:line="240" w:lineRule="auto"/>
              <w:jc w:val="both"/>
              <w:rPr>
                <w:rFonts w:ascii="Times New Roman" w:hAnsi="Times New Roman" w:cs="Times New Roman"/>
                <w:b/>
                <w:sz w:val="24"/>
                <w:szCs w:val="24"/>
              </w:rPr>
            </w:pPr>
            <w:r w:rsidRPr="00480AF3">
              <w:rPr>
                <w:rFonts w:ascii="Times New Roman" w:hAnsi="Times New Roman" w:cs="Times New Roman"/>
                <w:sz w:val="24"/>
                <w:szCs w:val="24"/>
              </w:rPr>
              <w:t>Līdzīgi</w:t>
            </w:r>
            <w:r w:rsidR="002047F2" w:rsidRPr="00480AF3">
              <w:rPr>
                <w:rFonts w:ascii="Times New Roman" w:hAnsi="Times New Roman" w:cs="Times New Roman"/>
                <w:sz w:val="24"/>
                <w:szCs w:val="24"/>
              </w:rPr>
              <w:t xml:space="preserve"> saskaņā ar</w:t>
            </w:r>
            <w:r w:rsidRPr="00480AF3">
              <w:rPr>
                <w:rFonts w:ascii="Times New Roman" w:hAnsi="Times New Roman" w:cs="Times New Roman"/>
                <w:sz w:val="24"/>
                <w:szCs w:val="24"/>
              </w:rPr>
              <w:t xml:space="preserve"> noteikumu projekt</w:t>
            </w:r>
            <w:r w:rsidR="002047F2" w:rsidRPr="00480AF3">
              <w:rPr>
                <w:rFonts w:ascii="Times New Roman" w:hAnsi="Times New Roman" w:cs="Times New Roman"/>
                <w:sz w:val="24"/>
                <w:szCs w:val="24"/>
              </w:rPr>
              <w:t>a 12.punktā noteikto</w:t>
            </w:r>
            <w:r w:rsidR="00471614" w:rsidRPr="00480AF3">
              <w:rPr>
                <w:rFonts w:ascii="Times New Roman" w:hAnsi="Times New Roman" w:cs="Times New Roman"/>
                <w:sz w:val="24"/>
                <w:szCs w:val="24"/>
              </w:rPr>
              <w:t xml:space="preserve"> </w:t>
            </w:r>
            <w:r w:rsidRPr="00480AF3">
              <w:rPr>
                <w:rFonts w:ascii="Times New Roman" w:hAnsi="Times New Roman" w:cs="Times New Roman"/>
                <w:sz w:val="24"/>
                <w:szCs w:val="24"/>
              </w:rPr>
              <w:t xml:space="preserve">izglītības iestādei, kas pārtrauc licencētas izglītības programmas īstenošanu, ir pienākums </w:t>
            </w:r>
            <w:r w:rsidR="000D11FF" w:rsidRPr="00480AF3">
              <w:rPr>
                <w:rFonts w:ascii="Times New Roman" w:hAnsi="Times New Roman" w:cs="Times New Roman"/>
                <w:sz w:val="24"/>
                <w:szCs w:val="24"/>
              </w:rPr>
              <w:t>nekavējoties</w:t>
            </w:r>
            <w:r w:rsidRPr="00480AF3">
              <w:rPr>
                <w:rFonts w:ascii="Times New Roman" w:hAnsi="Times New Roman" w:cs="Times New Roman"/>
                <w:sz w:val="24"/>
                <w:szCs w:val="24"/>
              </w:rPr>
              <w:t xml:space="preserve"> izdarīt atbilstošu ierakstu sistēmā par licencētās izglītības programmas īstenošanas pārtraukšanu.</w:t>
            </w:r>
            <w:r w:rsidR="004C7A33" w:rsidRPr="00480AF3">
              <w:rPr>
                <w:rFonts w:ascii="Times New Roman" w:hAnsi="Times New Roman" w:cs="Times New Roman"/>
              </w:rPr>
              <w:t xml:space="preserve"> Arī š</w:t>
            </w:r>
            <w:r w:rsidR="004C7A33" w:rsidRPr="00480AF3">
              <w:rPr>
                <w:rFonts w:ascii="Times New Roman" w:hAnsi="Times New Roman" w:cs="Times New Roman"/>
                <w:sz w:val="24"/>
                <w:szCs w:val="24"/>
              </w:rPr>
              <w:t>ādā gadījumā, ja izglītības iestāde vēlēsies tāda veida izglītības programmu īstenot, būs attiec</w:t>
            </w:r>
            <w:r w:rsidR="0049024E" w:rsidRPr="00480AF3">
              <w:rPr>
                <w:rFonts w:ascii="Times New Roman" w:hAnsi="Times New Roman" w:cs="Times New Roman"/>
                <w:sz w:val="24"/>
                <w:szCs w:val="24"/>
              </w:rPr>
              <w:t xml:space="preserve">īgi jāveic licencēšanas process, izņemot </w:t>
            </w:r>
            <w:r w:rsidR="0049024E" w:rsidRPr="00480AF3">
              <w:rPr>
                <w:rFonts w:ascii="Times New Roman" w:eastAsia="Times New Roman" w:hAnsi="Times New Roman" w:cs="Times New Roman"/>
                <w:sz w:val="24"/>
                <w:szCs w:val="24"/>
                <w:lang w:eastAsia="lv-LV"/>
              </w:rPr>
              <w:t>Ministru kabineta noteiktajam izglītības programmas paraugam atbilstošas izglītības programmas īstenošanai.</w:t>
            </w:r>
          </w:p>
          <w:p w:rsidR="002047F2" w:rsidRPr="00480AF3" w:rsidRDefault="002047F2" w:rsidP="002047F2">
            <w:pPr>
              <w:spacing w:after="120" w:line="240" w:lineRule="auto"/>
              <w:jc w:val="both"/>
              <w:rPr>
                <w:rFonts w:ascii="Times New Roman" w:hAnsi="Times New Roman" w:cs="Times New Roman"/>
                <w:sz w:val="24"/>
                <w:szCs w:val="24"/>
              </w:rPr>
            </w:pPr>
            <w:r w:rsidRPr="00480AF3">
              <w:rPr>
                <w:rFonts w:ascii="Times New Roman" w:hAnsi="Times New Roman" w:cs="Times New Roman"/>
                <w:sz w:val="24"/>
                <w:szCs w:val="24"/>
              </w:rPr>
              <w:t>Tātad noteikumu projekts paredz, ka, ja izglītības iestāde gada laikā pēc izglītības programmas licencēšanas nav uzsākusi tās īstenošanu vai izglītības iestāde ir pārtraukusi licencētas izglītības programmas īstenošanu, tā nekavējoties veic atzīmi sistēmā, ka izglītības programma netiek īstenota (nav aktīva). Savukārt, lai atjaunotu tiesības īstenot izglītības programmu, attiecībā uz kuru sistēmā izdarīta minētā atzīme, izglītības iestādei būs jāiesniedz iesniegumu izglītības programmas licencēšanai. Minētais attieksies uz autorprogrammām, ko izstrādā pati izglītības iestāde. Iesniegumu izglītības programmas licencēšanai nevajadzēs iesniegt, ja izglītības iestāde vēlas atjaunot tiesības īstenot Ministru kabineta noteiktajam izglītības programmas paraugam atbilstošu izglītības programmu. Šādā gadījumā izglītības iestāde veiks atbilstošu atzīmi sistēmā, atjaunojot izglītības programmas īstenošanu. Ņemot vērā, ka noteikumu projekts atbilstoši Izglītības likuma 36.panta 1.</w:t>
            </w:r>
            <w:r w:rsidRPr="00480AF3">
              <w:rPr>
                <w:rFonts w:ascii="Times New Roman" w:hAnsi="Times New Roman" w:cs="Times New Roman"/>
                <w:sz w:val="24"/>
                <w:szCs w:val="24"/>
                <w:vertAlign w:val="superscript"/>
              </w:rPr>
              <w:t xml:space="preserve">1 </w:t>
            </w:r>
            <w:r w:rsidRPr="00480AF3">
              <w:rPr>
                <w:rFonts w:ascii="Times New Roman" w:hAnsi="Times New Roman" w:cs="Times New Roman"/>
                <w:sz w:val="24"/>
                <w:szCs w:val="24"/>
              </w:rPr>
              <w:t>daļā noteiktajam neparedz izglītības iestādei iesniegt licencēšanas dokumentus, t.sk. iesniegumu, iesniegums nav nepieciešams arī, ja izglītības iestāde vēlēsies atjaunot tiesības īstenot Ministru kabineta noteiktajam izglītības programmas paraugam atbilstošu izglītības programmu.</w:t>
            </w:r>
          </w:p>
          <w:p w:rsidR="004C7A33" w:rsidRPr="00480AF3" w:rsidRDefault="004C7A33" w:rsidP="00821B3B">
            <w:pPr>
              <w:spacing w:after="120" w:line="240" w:lineRule="auto"/>
              <w:jc w:val="both"/>
              <w:rPr>
                <w:rFonts w:ascii="Times New Roman" w:hAnsi="Times New Roman" w:cs="Times New Roman"/>
                <w:sz w:val="24"/>
                <w:szCs w:val="24"/>
              </w:rPr>
            </w:pPr>
            <w:r w:rsidRPr="00480AF3">
              <w:rPr>
                <w:rFonts w:ascii="Times New Roman" w:hAnsi="Times New Roman" w:cs="Times New Roman"/>
                <w:sz w:val="24"/>
                <w:szCs w:val="24"/>
              </w:rPr>
              <w:t xml:space="preserve">Minētais nodrošinās operatīvāku informācijas aktualizāciju par neīstenojamajām izglītības programmām. Šo pienākumu neizpilde uzskatāma par normatīvo aktu pārkāpumu (licencēšanas noteikumu neizpilde), par ko Latvijas </w:t>
            </w:r>
            <w:r w:rsidRPr="00480AF3">
              <w:rPr>
                <w:rFonts w:ascii="Times New Roman" w:hAnsi="Times New Roman" w:cs="Times New Roman"/>
                <w:sz w:val="24"/>
                <w:szCs w:val="24"/>
              </w:rPr>
              <w:lastRenderedPageBreak/>
              <w:t>Administratīvo pārkāpumu kodeksa 201.</w:t>
            </w:r>
            <w:r w:rsidRPr="00480AF3">
              <w:rPr>
                <w:rFonts w:ascii="Times New Roman" w:hAnsi="Times New Roman" w:cs="Times New Roman"/>
                <w:sz w:val="24"/>
                <w:szCs w:val="24"/>
                <w:vertAlign w:val="superscript"/>
              </w:rPr>
              <w:t>52</w:t>
            </w:r>
            <w:r w:rsidRPr="00480AF3">
              <w:rPr>
                <w:rFonts w:ascii="Times New Roman" w:hAnsi="Times New Roman" w:cs="Times New Roman"/>
                <w:sz w:val="24"/>
                <w:szCs w:val="24"/>
              </w:rPr>
              <w:t xml:space="preserve"> pantā ir noteikta atbildība.</w:t>
            </w:r>
          </w:p>
          <w:p w:rsidR="00821B3B" w:rsidRPr="00480AF3" w:rsidRDefault="00821B3B" w:rsidP="00821B3B">
            <w:pPr>
              <w:spacing w:after="120" w:line="240" w:lineRule="auto"/>
              <w:jc w:val="both"/>
              <w:rPr>
                <w:rFonts w:ascii="Times New Roman" w:hAnsi="Times New Roman" w:cs="Times New Roman"/>
                <w:sz w:val="24"/>
                <w:szCs w:val="24"/>
              </w:rPr>
            </w:pPr>
            <w:r w:rsidRPr="00480AF3">
              <w:rPr>
                <w:rFonts w:ascii="Times New Roman" w:hAnsi="Times New Roman" w:cs="Times New Roman"/>
                <w:sz w:val="24"/>
                <w:szCs w:val="24"/>
              </w:rPr>
              <w:t>Noteikumu projekts nosaka arī jaunas</w:t>
            </w:r>
            <w:r w:rsidRPr="00480AF3">
              <w:rPr>
                <w:rFonts w:ascii="Times New Roman" w:hAnsi="Times New Roman" w:cs="Times New Roman"/>
              </w:rPr>
              <w:t xml:space="preserve"> </w:t>
            </w:r>
            <w:r w:rsidRPr="00480AF3">
              <w:rPr>
                <w:rFonts w:ascii="Times New Roman" w:hAnsi="Times New Roman" w:cs="Times New Roman"/>
                <w:sz w:val="24"/>
                <w:szCs w:val="24"/>
              </w:rPr>
              <w:t>iesniegumu formas vispārējās izglītības programmas</w:t>
            </w:r>
            <w:r w:rsidR="00154AF9" w:rsidRPr="00480AF3">
              <w:rPr>
                <w:rFonts w:ascii="Times New Roman" w:hAnsi="Times New Roman" w:cs="Times New Roman"/>
                <w:sz w:val="24"/>
                <w:szCs w:val="24"/>
              </w:rPr>
              <w:t xml:space="preserve"> (izglītības iestādes izstrādātas vispārējās izglītības autorprogrammas)</w:t>
            </w:r>
            <w:r w:rsidRPr="00480AF3">
              <w:rPr>
                <w:rFonts w:ascii="Times New Roman" w:hAnsi="Times New Roman" w:cs="Times New Roman"/>
                <w:sz w:val="24"/>
                <w:szCs w:val="24"/>
              </w:rPr>
              <w:t xml:space="preserve"> licencēšanai (1.</w:t>
            </w:r>
            <w:r w:rsidR="001F303A" w:rsidRPr="00480AF3">
              <w:rPr>
                <w:rFonts w:ascii="Times New Roman" w:hAnsi="Times New Roman" w:cs="Times New Roman"/>
                <w:sz w:val="24"/>
                <w:szCs w:val="24"/>
              </w:rPr>
              <w:t xml:space="preserve"> </w:t>
            </w:r>
            <w:r w:rsidRPr="00480AF3">
              <w:rPr>
                <w:rFonts w:ascii="Times New Roman" w:hAnsi="Times New Roman" w:cs="Times New Roman"/>
                <w:sz w:val="24"/>
                <w:szCs w:val="24"/>
              </w:rPr>
              <w:t>pielikums) un profesionālās izglītības programmas licencēšanai (2</w:t>
            </w:r>
            <w:r w:rsidR="001F303A" w:rsidRPr="00480AF3">
              <w:rPr>
                <w:rFonts w:ascii="Times New Roman" w:hAnsi="Times New Roman" w:cs="Times New Roman"/>
                <w:sz w:val="24"/>
                <w:szCs w:val="24"/>
              </w:rPr>
              <w:t xml:space="preserve">. </w:t>
            </w:r>
            <w:r w:rsidRPr="00480AF3">
              <w:rPr>
                <w:rFonts w:ascii="Times New Roman" w:hAnsi="Times New Roman" w:cs="Times New Roman"/>
                <w:sz w:val="24"/>
                <w:szCs w:val="24"/>
              </w:rPr>
              <w:t xml:space="preserve">pielikums), </w:t>
            </w:r>
            <w:r w:rsidR="00D641B3" w:rsidRPr="00480AF3">
              <w:rPr>
                <w:rFonts w:ascii="Times New Roman" w:hAnsi="Times New Roman" w:cs="Times New Roman"/>
                <w:sz w:val="24"/>
                <w:szCs w:val="24"/>
              </w:rPr>
              <w:t>vienlaikus</w:t>
            </w:r>
            <w:r w:rsidRPr="00480AF3">
              <w:rPr>
                <w:rFonts w:ascii="Times New Roman" w:hAnsi="Times New Roman" w:cs="Times New Roman"/>
                <w:sz w:val="24"/>
                <w:szCs w:val="24"/>
              </w:rPr>
              <w:t xml:space="preserve"> ietverot tajās arī </w:t>
            </w:r>
            <w:r w:rsidR="00150698" w:rsidRPr="00480AF3">
              <w:rPr>
                <w:rFonts w:ascii="Times New Roman" w:hAnsi="Times New Roman" w:cs="Times New Roman"/>
                <w:sz w:val="24"/>
                <w:szCs w:val="24"/>
              </w:rPr>
              <w:t>i</w:t>
            </w:r>
            <w:r w:rsidRPr="00480AF3">
              <w:rPr>
                <w:rFonts w:ascii="Times New Roman" w:hAnsi="Times New Roman" w:cs="Times New Roman"/>
                <w:sz w:val="24"/>
                <w:szCs w:val="24"/>
              </w:rPr>
              <w:t xml:space="preserve">zglītības iestādes </w:t>
            </w:r>
            <w:r w:rsidR="000E3AD8" w:rsidRPr="00480AF3">
              <w:rPr>
                <w:rFonts w:ascii="Times New Roman" w:hAnsi="Times New Roman" w:cs="Times New Roman"/>
                <w:sz w:val="24"/>
                <w:szCs w:val="24"/>
              </w:rPr>
              <w:t xml:space="preserve">atzīmi ar </w:t>
            </w:r>
            <w:r w:rsidRPr="00480AF3">
              <w:rPr>
                <w:rFonts w:ascii="Times New Roman" w:hAnsi="Times New Roman" w:cs="Times New Roman"/>
                <w:sz w:val="24"/>
                <w:szCs w:val="24"/>
              </w:rPr>
              <w:t>apliecinājumu par izglītības programmas īstenošanai nepieciešamajām telpām un materiāl</w:t>
            </w:r>
            <w:r w:rsidR="000E3AD8" w:rsidRPr="00480AF3">
              <w:rPr>
                <w:rFonts w:ascii="Times New Roman" w:hAnsi="Times New Roman" w:cs="Times New Roman"/>
                <w:sz w:val="24"/>
                <w:szCs w:val="24"/>
              </w:rPr>
              <w:t xml:space="preserve">i </w:t>
            </w:r>
            <w:r w:rsidRPr="00480AF3">
              <w:rPr>
                <w:rFonts w:ascii="Times New Roman" w:hAnsi="Times New Roman" w:cs="Times New Roman"/>
                <w:sz w:val="24"/>
                <w:szCs w:val="24"/>
              </w:rPr>
              <w:t>tehnisko</w:t>
            </w:r>
            <w:r w:rsidR="000E3AD8" w:rsidRPr="00480AF3">
              <w:rPr>
                <w:rFonts w:ascii="Times New Roman" w:hAnsi="Times New Roman" w:cs="Times New Roman"/>
                <w:sz w:val="24"/>
                <w:szCs w:val="24"/>
              </w:rPr>
              <w:t xml:space="preserve"> līdzekļu</w:t>
            </w:r>
            <w:r w:rsidRPr="00480AF3">
              <w:rPr>
                <w:rFonts w:ascii="Times New Roman" w:hAnsi="Times New Roman" w:cs="Times New Roman"/>
                <w:sz w:val="24"/>
                <w:szCs w:val="24"/>
              </w:rPr>
              <w:t xml:space="preserve"> nodrošinājumu</w:t>
            </w:r>
            <w:r w:rsidR="00154AF9" w:rsidRPr="00480AF3">
              <w:rPr>
                <w:rFonts w:ascii="Times New Roman" w:hAnsi="Times New Roman" w:cs="Times New Roman"/>
                <w:sz w:val="24"/>
                <w:szCs w:val="24"/>
              </w:rPr>
              <w:t>, jo šādā gadījumā tas atbilstoši Izglītības likuma 33. pantā, Vispārējās izglītības likuma 17. pantā un Profesionālās izglītības likuma 25. pantā noteiktajam ir materiālo līdzekļu pamatojums un izvērtējums ir neatņemama izglītības programmas sastāvdaļa</w:t>
            </w:r>
            <w:r w:rsidRPr="00480AF3">
              <w:rPr>
                <w:rFonts w:ascii="Times New Roman" w:hAnsi="Times New Roman" w:cs="Times New Roman"/>
                <w:sz w:val="24"/>
                <w:szCs w:val="24"/>
              </w:rPr>
              <w:t>.</w:t>
            </w:r>
            <w:r w:rsidR="00C42C65" w:rsidRPr="00480AF3">
              <w:rPr>
                <w:rFonts w:ascii="Times New Roman" w:hAnsi="Times New Roman" w:cs="Times New Roman"/>
                <w:sz w:val="24"/>
                <w:szCs w:val="24"/>
              </w:rPr>
              <w:t xml:space="preserve"> Minētais apliecinājums ir viens no izglītības programmas īstenošanas kvalitātes priekšnosacījumiem.</w:t>
            </w:r>
            <w:r w:rsidR="000E3AD8" w:rsidRPr="00480AF3">
              <w:rPr>
                <w:rFonts w:ascii="Times New Roman" w:hAnsi="Times New Roman" w:cs="Times New Roman"/>
                <w:sz w:val="24"/>
                <w:szCs w:val="24"/>
              </w:rPr>
              <w:t xml:space="preserve"> </w:t>
            </w:r>
            <w:r w:rsidR="00154AF9" w:rsidRPr="00480AF3">
              <w:rPr>
                <w:rFonts w:ascii="Times New Roman" w:hAnsi="Times New Roman" w:cs="Times New Roman"/>
                <w:sz w:val="24"/>
                <w:szCs w:val="24"/>
              </w:rPr>
              <w:t xml:space="preserve">Šobrīd </w:t>
            </w:r>
            <w:r w:rsidR="000E3AD8" w:rsidRPr="00480AF3">
              <w:rPr>
                <w:rFonts w:ascii="Times New Roman" w:hAnsi="Times New Roman" w:cs="Times New Roman"/>
                <w:sz w:val="24"/>
                <w:szCs w:val="24"/>
              </w:rPr>
              <w:t>MK noteikumi</w:t>
            </w:r>
            <w:r w:rsidR="00E4406F" w:rsidRPr="00480AF3">
              <w:rPr>
                <w:rFonts w:ascii="Times New Roman" w:hAnsi="Times New Roman" w:cs="Times New Roman"/>
                <w:sz w:val="24"/>
                <w:szCs w:val="24"/>
              </w:rPr>
              <w:t xml:space="preserve"> Nr.775</w:t>
            </w:r>
            <w:r w:rsidR="000E3AD8" w:rsidRPr="00480AF3">
              <w:rPr>
                <w:rFonts w:ascii="Times New Roman" w:hAnsi="Times New Roman" w:cs="Times New Roman"/>
                <w:sz w:val="24"/>
                <w:szCs w:val="24"/>
              </w:rPr>
              <w:t xml:space="preserve"> paredz </w:t>
            </w:r>
            <w:r w:rsidR="00D641B3" w:rsidRPr="00480AF3">
              <w:rPr>
                <w:rFonts w:ascii="Times New Roman" w:hAnsi="Times New Roman" w:cs="Times New Roman"/>
                <w:sz w:val="24"/>
                <w:szCs w:val="24"/>
              </w:rPr>
              <w:t>šāda apliecinājuma iesni</w:t>
            </w:r>
            <w:r w:rsidR="000E3AD8" w:rsidRPr="00480AF3">
              <w:rPr>
                <w:rFonts w:ascii="Times New Roman" w:hAnsi="Times New Roman" w:cs="Times New Roman"/>
                <w:sz w:val="24"/>
                <w:szCs w:val="24"/>
              </w:rPr>
              <w:t>egšanu atsevišķa iesniegumam pievienojamā</w:t>
            </w:r>
            <w:r w:rsidR="00D641B3" w:rsidRPr="00480AF3">
              <w:rPr>
                <w:rFonts w:ascii="Times New Roman" w:hAnsi="Times New Roman" w:cs="Times New Roman"/>
                <w:sz w:val="24"/>
                <w:szCs w:val="24"/>
              </w:rPr>
              <w:t xml:space="preserve"> </w:t>
            </w:r>
            <w:r w:rsidR="000E3AD8" w:rsidRPr="00480AF3">
              <w:rPr>
                <w:rFonts w:ascii="Times New Roman" w:hAnsi="Times New Roman" w:cs="Times New Roman"/>
                <w:sz w:val="24"/>
                <w:szCs w:val="24"/>
              </w:rPr>
              <w:t>dokumenta veidā</w:t>
            </w:r>
            <w:r w:rsidR="00C42C65" w:rsidRPr="00480AF3">
              <w:rPr>
                <w:rFonts w:ascii="Times New Roman" w:hAnsi="Times New Roman" w:cs="Times New Roman"/>
                <w:sz w:val="24"/>
                <w:szCs w:val="24"/>
              </w:rPr>
              <w:t xml:space="preserve">.  </w:t>
            </w:r>
          </w:p>
          <w:p w:rsidR="00C42C65" w:rsidRPr="00480AF3" w:rsidRDefault="00C42C65" w:rsidP="00821B3B">
            <w:pPr>
              <w:spacing w:after="120" w:line="240" w:lineRule="auto"/>
              <w:jc w:val="both"/>
              <w:rPr>
                <w:rFonts w:ascii="Times New Roman" w:hAnsi="Times New Roman" w:cs="Times New Roman"/>
                <w:sz w:val="24"/>
                <w:szCs w:val="24"/>
              </w:rPr>
            </w:pPr>
            <w:r w:rsidRPr="00480AF3">
              <w:rPr>
                <w:rFonts w:ascii="Times New Roman" w:hAnsi="Times New Roman" w:cs="Times New Roman"/>
                <w:sz w:val="24"/>
                <w:szCs w:val="24"/>
              </w:rPr>
              <w:t>Ievērojot minēto, iesniegumu veidlapu noteikšanas mērķis ir gan lēmuma pieņemšanas atvieglošana (</w:t>
            </w:r>
            <w:r w:rsidR="007C481C" w:rsidRPr="00480AF3">
              <w:rPr>
                <w:rFonts w:ascii="Times New Roman" w:hAnsi="Times New Roman" w:cs="Times New Roman"/>
                <w:sz w:val="24"/>
                <w:szCs w:val="24"/>
              </w:rPr>
              <w:t>lai nodrošinātu vienveidīgu, standartizētu licencēšanai nepieciešamās informācijas iegūšanu</w:t>
            </w:r>
            <w:r w:rsidRPr="00480AF3">
              <w:rPr>
                <w:rFonts w:ascii="Times New Roman" w:hAnsi="Times New Roman" w:cs="Times New Roman"/>
                <w:sz w:val="24"/>
                <w:szCs w:val="24"/>
              </w:rPr>
              <w:t>), gan iesnieguma iesniegšanas atvieglošana, vienlaikus mazinot administratīvo slogu iesniedzējam.</w:t>
            </w:r>
          </w:p>
          <w:p w:rsidR="005D2FAE" w:rsidRPr="00480AF3" w:rsidRDefault="00412C60" w:rsidP="000E3AD8">
            <w:pPr>
              <w:spacing w:after="0" w:line="240" w:lineRule="auto"/>
              <w:jc w:val="both"/>
              <w:rPr>
                <w:rFonts w:ascii="Times New Roman" w:eastAsia="Times New Roman" w:hAnsi="Times New Roman" w:cs="Times New Roman"/>
                <w:iCs/>
                <w:sz w:val="24"/>
                <w:szCs w:val="24"/>
                <w:lang w:eastAsia="lv-LV"/>
              </w:rPr>
            </w:pPr>
            <w:r w:rsidRPr="00480AF3">
              <w:rPr>
                <w:rFonts w:ascii="Times New Roman" w:hAnsi="Times New Roman" w:cs="Times New Roman"/>
                <w:sz w:val="24"/>
                <w:szCs w:val="24"/>
              </w:rPr>
              <w:t>Noteikumu projekts</w:t>
            </w:r>
            <w:r w:rsidR="00154AF9" w:rsidRPr="00480AF3">
              <w:rPr>
                <w:rFonts w:ascii="Times New Roman" w:hAnsi="Times New Roman" w:cs="Times New Roman"/>
                <w:sz w:val="24"/>
                <w:szCs w:val="24"/>
              </w:rPr>
              <w:t xml:space="preserve"> sagatavots, ņemot vērā Iekšlietu ministrijas 2016.gada 28.septembra vēstulē Nr.1-38/2352 “Par grozījumu nepieciešamību Ministru kabineta noteikumos Nr.775” izteikto ierosinājumu</w:t>
            </w:r>
            <w:r w:rsidR="000E3AD8" w:rsidRPr="00480AF3">
              <w:rPr>
                <w:rFonts w:ascii="Times New Roman" w:hAnsi="Times New Roman" w:cs="Times New Roman"/>
                <w:sz w:val="24"/>
                <w:szCs w:val="24"/>
              </w:rPr>
              <w:t xml:space="preserve"> </w:t>
            </w:r>
            <w:r w:rsidR="00AB4BFF" w:rsidRPr="00480AF3">
              <w:rPr>
                <w:rFonts w:ascii="Times New Roman" w:hAnsi="Times New Roman" w:cs="Times New Roman"/>
                <w:sz w:val="24"/>
                <w:szCs w:val="24"/>
              </w:rPr>
              <w:t>, ka profesionālās izglītības programm</w:t>
            </w:r>
            <w:r w:rsidR="00154AF9" w:rsidRPr="00480AF3">
              <w:rPr>
                <w:rFonts w:ascii="Times New Roman" w:hAnsi="Times New Roman" w:cs="Times New Roman"/>
                <w:sz w:val="24"/>
                <w:szCs w:val="24"/>
              </w:rPr>
              <w:t>as</w:t>
            </w:r>
            <w:r w:rsidR="00AB4BFF" w:rsidRPr="00480AF3">
              <w:rPr>
                <w:rFonts w:ascii="Times New Roman" w:hAnsi="Times New Roman" w:cs="Times New Roman"/>
                <w:sz w:val="24"/>
                <w:szCs w:val="24"/>
              </w:rPr>
              <w:t xml:space="preserve"> policijas darba jomā </w:t>
            </w:r>
            <w:r w:rsidR="000E3AD8" w:rsidRPr="00480AF3">
              <w:rPr>
                <w:rFonts w:ascii="Times New Roman" w:hAnsi="Times New Roman" w:cs="Times New Roman"/>
                <w:sz w:val="24"/>
                <w:szCs w:val="24"/>
              </w:rPr>
              <w:t>saskaņoj</w:t>
            </w:r>
            <w:r w:rsidR="00154AF9" w:rsidRPr="00480AF3">
              <w:rPr>
                <w:rFonts w:ascii="Times New Roman" w:hAnsi="Times New Roman" w:cs="Times New Roman"/>
                <w:sz w:val="24"/>
                <w:szCs w:val="24"/>
              </w:rPr>
              <w:t>amas</w:t>
            </w:r>
            <w:r w:rsidR="000E3AD8" w:rsidRPr="00480AF3">
              <w:rPr>
                <w:rFonts w:ascii="Times New Roman" w:hAnsi="Times New Roman" w:cs="Times New Roman"/>
                <w:sz w:val="24"/>
                <w:szCs w:val="24"/>
              </w:rPr>
              <w:t xml:space="preserve"> ar Valsts policiju. </w:t>
            </w:r>
            <w:r w:rsidR="005D2FAE" w:rsidRPr="00480AF3">
              <w:rPr>
                <w:rFonts w:ascii="Times New Roman" w:hAnsi="Times New Roman" w:cs="Times New Roman"/>
                <w:sz w:val="24"/>
                <w:szCs w:val="24"/>
              </w:rPr>
              <w:t>Šobrīd MK noteikumi Nr.775 saskaņojum</w:t>
            </w:r>
            <w:r w:rsidRPr="00480AF3">
              <w:rPr>
                <w:rFonts w:ascii="Times New Roman" w:hAnsi="Times New Roman" w:cs="Times New Roman"/>
                <w:sz w:val="24"/>
                <w:szCs w:val="24"/>
              </w:rPr>
              <w:t>u</w:t>
            </w:r>
            <w:r w:rsidR="005D2FAE" w:rsidRPr="00480AF3">
              <w:rPr>
                <w:rFonts w:ascii="Times New Roman" w:hAnsi="Times New Roman" w:cs="Times New Roman"/>
                <w:sz w:val="24"/>
                <w:szCs w:val="24"/>
              </w:rPr>
              <w:t xml:space="preserve"> ar Valsts policiju </w:t>
            </w:r>
            <w:r w:rsidRPr="00480AF3">
              <w:rPr>
                <w:rFonts w:ascii="Times New Roman" w:hAnsi="Times New Roman" w:cs="Times New Roman"/>
                <w:sz w:val="24"/>
                <w:szCs w:val="24"/>
              </w:rPr>
              <w:t xml:space="preserve">paredz </w:t>
            </w:r>
            <w:r w:rsidR="005D2FAE" w:rsidRPr="00480AF3">
              <w:rPr>
                <w:rFonts w:ascii="Times New Roman" w:hAnsi="Times New Roman" w:cs="Times New Roman"/>
                <w:sz w:val="24"/>
                <w:szCs w:val="24"/>
              </w:rPr>
              <w:t xml:space="preserve">tikai profesionālās izglītības programmām apsardzes darbības jomā. </w:t>
            </w:r>
            <w:r w:rsidR="000E3AD8" w:rsidRPr="00480AF3">
              <w:rPr>
                <w:rFonts w:ascii="Times New Roman" w:hAnsi="Times New Roman" w:cs="Times New Roman"/>
                <w:sz w:val="24"/>
                <w:szCs w:val="24"/>
              </w:rPr>
              <w:t>Ņemot vērā policijas darba jomas nozīmīgumu, kam nepieciešams kvalitatīvi sagatavots personāls</w:t>
            </w:r>
            <w:r w:rsidR="005D2FAE" w:rsidRPr="00480AF3">
              <w:rPr>
                <w:rFonts w:ascii="Times New Roman" w:hAnsi="Times New Roman" w:cs="Times New Roman"/>
                <w:sz w:val="24"/>
                <w:szCs w:val="24"/>
              </w:rPr>
              <w:t>, k</w:t>
            </w:r>
            <w:r w:rsidR="000E3AD8" w:rsidRPr="00480AF3">
              <w:rPr>
                <w:rFonts w:ascii="Times New Roman" w:hAnsi="Times New Roman" w:cs="Times New Roman"/>
                <w:sz w:val="24"/>
                <w:szCs w:val="24"/>
              </w:rPr>
              <w:t>as izglītības procesa ietvaros darbojas</w:t>
            </w:r>
            <w:r w:rsidR="005D2FAE" w:rsidRPr="00480AF3">
              <w:rPr>
                <w:rFonts w:ascii="Times New Roman" w:hAnsi="Times New Roman" w:cs="Times New Roman"/>
                <w:sz w:val="24"/>
                <w:szCs w:val="24"/>
              </w:rPr>
              <w:t xml:space="preserve"> speciāli veidotā infrastruktūrā (speciālās taktikas poligoni, šautuves, atbilstoši aprīkotas </w:t>
            </w:r>
            <w:proofErr w:type="spellStart"/>
            <w:r w:rsidR="005D2FAE" w:rsidRPr="00480AF3">
              <w:rPr>
                <w:rFonts w:ascii="Times New Roman" w:hAnsi="Times New Roman" w:cs="Times New Roman"/>
                <w:sz w:val="24"/>
                <w:szCs w:val="24"/>
              </w:rPr>
              <w:t>datortelpas</w:t>
            </w:r>
            <w:proofErr w:type="spellEnd"/>
            <w:r w:rsidR="005D2FAE" w:rsidRPr="00480AF3">
              <w:rPr>
                <w:rFonts w:ascii="Times New Roman" w:hAnsi="Times New Roman" w:cs="Times New Roman"/>
                <w:sz w:val="24"/>
                <w:szCs w:val="24"/>
              </w:rPr>
              <w:t xml:space="preserve"> ar piekļuvi specifiskām Ie</w:t>
            </w:r>
            <w:r w:rsidR="000E3AD8" w:rsidRPr="00480AF3">
              <w:rPr>
                <w:rFonts w:ascii="Times New Roman" w:hAnsi="Times New Roman" w:cs="Times New Roman"/>
                <w:sz w:val="24"/>
                <w:szCs w:val="24"/>
              </w:rPr>
              <w:t>kšlietu ministrijas</w:t>
            </w:r>
            <w:r w:rsidR="005D2FAE" w:rsidRPr="00480AF3">
              <w:rPr>
                <w:rFonts w:ascii="Times New Roman" w:hAnsi="Times New Roman" w:cs="Times New Roman"/>
                <w:sz w:val="24"/>
                <w:szCs w:val="24"/>
              </w:rPr>
              <w:t xml:space="preserve"> Informācijas centra datu bāzēm, slepenības režīmam atbilstošas telpas un speciālā bibliotēka ar klasificētu literatūru, speciālo cīņu paņēmienu zāles, speciālās tehnikas aprīkojums un transports utt.) </w:t>
            </w:r>
            <w:r w:rsidR="000E3AD8" w:rsidRPr="00480AF3">
              <w:rPr>
                <w:rFonts w:ascii="Times New Roman" w:hAnsi="Times New Roman" w:cs="Times New Roman"/>
                <w:sz w:val="24"/>
                <w:szCs w:val="24"/>
              </w:rPr>
              <w:t xml:space="preserve">šīs jomas profesionālās izglītības programmām ir nepieciešams nozares </w:t>
            </w:r>
            <w:r w:rsidR="00226589" w:rsidRPr="00480AF3">
              <w:rPr>
                <w:rFonts w:ascii="Times New Roman" w:hAnsi="Times New Roman" w:cs="Times New Roman"/>
                <w:sz w:val="24"/>
                <w:szCs w:val="24"/>
              </w:rPr>
              <w:t xml:space="preserve">institūcijas </w:t>
            </w:r>
            <w:r w:rsidR="000E3AD8" w:rsidRPr="00480AF3">
              <w:rPr>
                <w:rFonts w:ascii="Times New Roman" w:hAnsi="Times New Roman" w:cs="Times New Roman"/>
                <w:sz w:val="24"/>
                <w:szCs w:val="24"/>
              </w:rPr>
              <w:t>saskaņojums.</w:t>
            </w:r>
            <w:r w:rsidR="000E3AD8" w:rsidRPr="00480AF3">
              <w:rPr>
                <w:rFonts w:ascii="Times New Roman" w:eastAsia="Times New Roman" w:hAnsi="Times New Roman" w:cs="Times New Roman"/>
                <w:iCs/>
                <w:sz w:val="24"/>
                <w:szCs w:val="24"/>
                <w:lang w:eastAsia="lv-LV"/>
              </w:rPr>
              <w:t xml:space="preserve"> Minētais novērsīs </w:t>
            </w:r>
            <w:r w:rsidR="000E3AD8" w:rsidRPr="00480AF3">
              <w:rPr>
                <w:rFonts w:ascii="Times New Roman" w:hAnsi="Times New Roman" w:cs="Times New Roman"/>
                <w:sz w:val="24"/>
                <w:szCs w:val="24"/>
              </w:rPr>
              <w:t>gadījumus</w:t>
            </w:r>
            <w:r w:rsidR="005D2FAE" w:rsidRPr="00480AF3">
              <w:rPr>
                <w:rFonts w:ascii="Times New Roman" w:hAnsi="Times New Roman" w:cs="Times New Roman"/>
                <w:sz w:val="24"/>
                <w:szCs w:val="24"/>
              </w:rPr>
              <w:t>, kad tiek konstatēta izglītības programmu policijas darba jomā neatbilstība policijas</w:t>
            </w:r>
            <w:r w:rsidR="000E3AD8" w:rsidRPr="00480AF3">
              <w:rPr>
                <w:rFonts w:ascii="Times New Roman" w:hAnsi="Times New Roman" w:cs="Times New Roman"/>
                <w:sz w:val="24"/>
                <w:szCs w:val="24"/>
              </w:rPr>
              <w:t xml:space="preserve"> profesijas standarta prasībām</w:t>
            </w:r>
            <w:r w:rsidR="005D2FAE" w:rsidRPr="00480AF3">
              <w:rPr>
                <w:rFonts w:ascii="Times New Roman" w:hAnsi="Times New Roman" w:cs="Times New Roman"/>
                <w:sz w:val="24"/>
                <w:szCs w:val="24"/>
              </w:rPr>
              <w:t>.</w:t>
            </w:r>
          </w:p>
          <w:p w:rsidR="00983029" w:rsidRPr="00480AF3" w:rsidRDefault="00E611E6" w:rsidP="00C2705E">
            <w:pPr>
              <w:spacing w:line="240" w:lineRule="auto"/>
              <w:jc w:val="both"/>
              <w:rPr>
                <w:rFonts w:ascii="Times New Roman" w:hAnsi="Times New Roman" w:cs="Times New Roman"/>
                <w:sz w:val="24"/>
                <w:szCs w:val="24"/>
              </w:rPr>
            </w:pPr>
            <w:r w:rsidRPr="00480AF3">
              <w:rPr>
                <w:rFonts w:ascii="Times New Roman" w:hAnsi="Times New Roman" w:cs="Times New Roman"/>
                <w:sz w:val="24"/>
                <w:szCs w:val="24"/>
              </w:rPr>
              <w:t xml:space="preserve">Ievērojot Izglītības likuma 36.panta trešajā daļā noteikto, ka izglītības programmas tiek īstenotas personas dzīvībai un veselībai drošos apstākļos, </w:t>
            </w:r>
            <w:r w:rsidRPr="00480AF3">
              <w:rPr>
                <w:rFonts w:ascii="Times New Roman" w:hAnsi="Times New Roman" w:cs="Times New Roman"/>
                <w:sz w:val="24"/>
                <w:szCs w:val="24"/>
                <w:u w:val="single"/>
              </w:rPr>
              <w:t xml:space="preserve">noteikumu projekts paredz </w:t>
            </w:r>
            <w:r w:rsidR="00713EA2" w:rsidRPr="00480AF3">
              <w:rPr>
                <w:rFonts w:ascii="Times New Roman" w:hAnsi="Times New Roman" w:cs="Times New Roman"/>
                <w:sz w:val="24"/>
                <w:szCs w:val="24"/>
                <w:u w:val="single"/>
              </w:rPr>
              <w:t xml:space="preserve">arī </w:t>
            </w:r>
            <w:r w:rsidRPr="00480AF3">
              <w:rPr>
                <w:rFonts w:ascii="Times New Roman" w:hAnsi="Times New Roman" w:cs="Times New Roman"/>
                <w:sz w:val="24"/>
                <w:szCs w:val="24"/>
                <w:u w:val="single"/>
              </w:rPr>
              <w:t xml:space="preserve">licencēšanas anulēšanu gadījumos, ja izglītības iestādes </w:t>
            </w:r>
            <w:r w:rsidRPr="00480AF3">
              <w:rPr>
                <w:rFonts w:ascii="Times New Roman" w:hAnsi="Times New Roman" w:cs="Times New Roman"/>
                <w:sz w:val="24"/>
                <w:szCs w:val="24"/>
                <w:u w:val="single"/>
              </w:rPr>
              <w:lastRenderedPageBreak/>
              <w:t>darbībā vai licencētās izglītības programmas īstenošanā normatīvo aktu pārkāpumus</w:t>
            </w:r>
            <w:r w:rsidR="00713EA2" w:rsidRPr="00480AF3">
              <w:rPr>
                <w:rFonts w:ascii="Times New Roman" w:hAnsi="Times New Roman" w:cs="Times New Roman"/>
                <w:sz w:val="24"/>
                <w:szCs w:val="24"/>
                <w:u w:val="single"/>
              </w:rPr>
              <w:t xml:space="preserve"> ir konstatējusi </w:t>
            </w:r>
            <w:r w:rsidRPr="00480AF3">
              <w:rPr>
                <w:rFonts w:ascii="Times New Roman" w:hAnsi="Times New Roman" w:cs="Times New Roman"/>
                <w:sz w:val="24"/>
                <w:szCs w:val="24"/>
                <w:u w:val="single"/>
              </w:rPr>
              <w:t>būvvalde</w:t>
            </w:r>
            <w:r w:rsidR="00985E98" w:rsidRPr="00480AF3">
              <w:rPr>
                <w:rFonts w:ascii="Times New Roman" w:hAnsi="Times New Roman" w:cs="Times New Roman"/>
                <w:sz w:val="24"/>
                <w:szCs w:val="24"/>
                <w:u w:val="single"/>
              </w:rPr>
              <w:t xml:space="preserve"> un Būvniecības valsts kontroles birojs</w:t>
            </w:r>
            <w:r w:rsidR="00713EA2" w:rsidRPr="00480AF3">
              <w:rPr>
                <w:rFonts w:ascii="Times New Roman" w:hAnsi="Times New Roman" w:cs="Times New Roman"/>
                <w:sz w:val="24"/>
                <w:szCs w:val="24"/>
              </w:rPr>
              <w:t>. Šobrīd šāds regulējums nav ietverts MK noteikumos Nr.775</w:t>
            </w:r>
            <w:r w:rsidR="00611B4C" w:rsidRPr="00480AF3">
              <w:rPr>
                <w:rFonts w:ascii="Times New Roman" w:hAnsi="Times New Roman" w:cs="Times New Roman"/>
                <w:sz w:val="24"/>
                <w:szCs w:val="24"/>
              </w:rPr>
              <w:t>.</w:t>
            </w:r>
          </w:p>
          <w:p w:rsidR="00233A2C" w:rsidRPr="00480AF3" w:rsidRDefault="00233A2C" w:rsidP="00233A2C">
            <w:pPr>
              <w:spacing w:line="240" w:lineRule="auto"/>
              <w:jc w:val="both"/>
              <w:rPr>
                <w:rFonts w:ascii="Times New Roman" w:hAnsi="Times New Roman" w:cs="Times New Roman"/>
                <w:sz w:val="24"/>
                <w:szCs w:val="24"/>
              </w:rPr>
            </w:pPr>
            <w:r w:rsidRPr="00480AF3">
              <w:rPr>
                <w:rFonts w:ascii="Times New Roman" w:hAnsi="Times New Roman" w:cs="Times New Roman"/>
                <w:sz w:val="24"/>
                <w:szCs w:val="24"/>
              </w:rPr>
              <w:t>Šobrīd MK noteikumu Nr.775 13.3.apakšpunkts noteic, ka dienestam ir tiesības pieņemt lēmumu par licences anulēšanu, ja izglītības programma vai izglītības iestāde netiek akreditēta (ja akreditācija ir nepieciešama saskaņā ar normatīvajiem aktiem). Vienlaikus 13.4.apakšpunkts nosaka dienestam tiesības anulēt licenci izglītības iestādes darbībā vai licencētās izglītības programmas īstenošanā konstatēti normatīvo aktu pārkāpumi</w:t>
            </w:r>
            <w:r w:rsidR="00C842C6" w:rsidRPr="00480AF3">
              <w:rPr>
                <w:rFonts w:ascii="Times New Roman" w:hAnsi="Times New Roman" w:cs="Times New Roman"/>
                <w:sz w:val="24"/>
                <w:szCs w:val="24"/>
              </w:rPr>
              <w:t xml:space="preserve"> (atbilstoši kompetentu institūciju, t.sk., dienesta, veiktajām pārbaudēm)</w:t>
            </w:r>
            <w:r w:rsidRPr="00480AF3">
              <w:rPr>
                <w:rFonts w:ascii="Times New Roman" w:hAnsi="Times New Roman" w:cs="Times New Roman"/>
                <w:sz w:val="24"/>
                <w:szCs w:val="24"/>
              </w:rPr>
              <w:t xml:space="preserve">. </w:t>
            </w:r>
          </w:p>
          <w:p w:rsidR="00233A2C" w:rsidRPr="00480AF3" w:rsidRDefault="00233A2C" w:rsidP="00A62373">
            <w:pPr>
              <w:spacing w:line="240" w:lineRule="auto"/>
              <w:jc w:val="both"/>
              <w:rPr>
                <w:rFonts w:ascii="Times New Roman" w:hAnsi="Times New Roman" w:cs="Times New Roman"/>
                <w:sz w:val="24"/>
                <w:szCs w:val="24"/>
              </w:rPr>
            </w:pPr>
            <w:r w:rsidRPr="00480AF3">
              <w:rPr>
                <w:rFonts w:ascii="Times New Roman" w:hAnsi="Times New Roman" w:cs="Times New Roman"/>
                <w:sz w:val="24"/>
                <w:szCs w:val="24"/>
              </w:rPr>
              <w:t xml:space="preserve">Ņemot vērā, ka normatīvie akti paredz izglītības programmu, kuru licencēšana piekritīga dienesta kompetencei, akreditāciju, tad šādas akreditācijas neesamība ir normatīvā akta pārkāpums. Līdz ar to noteikumu projektā nav atsevišķi izdalīta izglītības programmas akreditācijas neesamība kā licencēšanas anulēšanas iemesls, jo šāds anulēšanas iemesls var tikt konstatēts kā būtisks normatīvo aktu pārkāpums (akreditācijas neesamība ietekmē izglītojamo tiesības uz izglītības ieguvi, jo tikai par akreditētas izglītības programmas apguvi izglītības iestāde ir tiesīga izsniegt valsts atzītu izglītības dokumentu). </w:t>
            </w:r>
          </w:p>
          <w:p w:rsidR="00A62373" w:rsidRPr="00480AF3" w:rsidRDefault="00C274A5" w:rsidP="00A62373">
            <w:pPr>
              <w:shd w:val="clear" w:color="auto" w:fill="FFFFFF"/>
              <w:jc w:val="both"/>
              <w:rPr>
                <w:rFonts w:ascii="Times New Roman" w:eastAsia="Times New Roman" w:hAnsi="Times New Roman" w:cs="Times New Roman"/>
                <w:sz w:val="24"/>
                <w:szCs w:val="24"/>
                <w:lang w:eastAsia="en-GB"/>
              </w:rPr>
            </w:pPr>
            <w:r w:rsidRPr="00480AF3">
              <w:rPr>
                <w:rFonts w:ascii="Times New Roman" w:hAnsi="Times New Roman" w:cs="Times New Roman"/>
                <w:sz w:val="24"/>
                <w:szCs w:val="24"/>
              </w:rPr>
              <w:t>Attiecībā uz lēmumu par atteikumu licencēt izglītības programmu ir saglabāti šobrīd spēkā esošie šāda atteikuma iemesli. Jāpiebilst, ka praksē ir bijuši gadījumi, kad dienests ir nolēmis atteikt licencēt izglītības programmu, jo izglītības iestādes telpas, materiāl</w:t>
            </w:r>
            <w:r w:rsidR="008611E2" w:rsidRPr="00480AF3">
              <w:rPr>
                <w:rFonts w:ascii="Times New Roman" w:hAnsi="Times New Roman" w:cs="Times New Roman"/>
                <w:sz w:val="24"/>
                <w:szCs w:val="24"/>
              </w:rPr>
              <w:t xml:space="preserve">i </w:t>
            </w:r>
            <w:r w:rsidRPr="00480AF3">
              <w:rPr>
                <w:rFonts w:ascii="Times New Roman" w:hAnsi="Times New Roman" w:cs="Times New Roman"/>
                <w:sz w:val="24"/>
                <w:szCs w:val="24"/>
              </w:rPr>
              <w:t>teh</w:t>
            </w:r>
            <w:r w:rsidR="008611E2" w:rsidRPr="00480AF3">
              <w:rPr>
                <w:rFonts w:ascii="Times New Roman" w:hAnsi="Times New Roman" w:cs="Times New Roman"/>
                <w:sz w:val="24"/>
                <w:szCs w:val="24"/>
              </w:rPr>
              <w:t>nisko līdzekļu</w:t>
            </w:r>
            <w:r w:rsidRPr="00480AF3">
              <w:rPr>
                <w:rFonts w:ascii="Times New Roman" w:hAnsi="Times New Roman" w:cs="Times New Roman"/>
                <w:sz w:val="24"/>
                <w:szCs w:val="24"/>
              </w:rPr>
              <w:t xml:space="preserve"> nodrošinājums un mācību vide nav atbilstoša izglītības programmas īstenošanas prasībām. Minētais vairāk attiecināms uz profesionālās izglītības programmām, kur var rasties šaubas par atbilstoša materiāl</w:t>
            </w:r>
            <w:r w:rsidR="008611E2" w:rsidRPr="00480AF3">
              <w:rPr>
                <w:rFonts w:ascii="Times New Roman" w:hAnsi="Times New Roman" w:cs="Times New Roman"/>
                <w:sz w:val="24"/>
                <w:szCs w:val="24"/>
              </w:rPr>
              <w:t xml:space="preserve">i </w:t>
            </w:r>
            <w:r w:rsidRPr="00480AF3">
              <w:rPr>
                <w:rFonts w:ascii="Times New Roman" w:hAnsi="Times New Roman" w:cs="Times New Roman"/>
                <w:sz w:val="24"/>
                <w:szCs w:val="24"/>
              </w:rPr>
              <w:t>tehniskā nodrošinājuma esamību.</w:t>
            </w:r>
            <w:r w:rsidR="00A62373" w:rsidRPr="00480AF3">
              <w:rPr>
                <w:rFonts w:ascii="Times New Roman" w:hAnsi="Times New Roman" w:cs="Times New Roman"/>
                <w:sz w:val="24"/>
                <w:szCs w:val="24"/>
              </w:rPr>
              <w:t xml:space="preserve"> Paplašinoties iekļaujošajai izglītībai būtisks ir arī </w:t>
            </w:r>
            <w:r w:rsidR="00A62373" w:rsidRPr="00480AF3">
              <w:rPr>
                <w:rFonts w:ascii="Times New Roman" w:eastAsia="Times New Roman" w:hAnsi="Times New Roman" w:cs="Times New Roman"/>
                <w:bCs/>
                <w:sz w:val="24"/>
                <w:szCs w:val="24"/>
                <w:lang w:eastAsia="en-GB"/>
              </w:rPr>
              <w:t xml:space="preserve">Ministru kabineta </w:t>
            </w:r>
            <w:r w:rsidR="00A62373" w:rsidRPr="00480AF3">
              <w:rPr>
                <w:rFonts w:ascii="Times New Roman" w:eastAsia="Times New Roman" w:hAnsi="Times New Roman" w:cs="Times New Roman"/>
                <w:sz w:val="24"/>
                <w:szCs w:val="24"/>
                <w:lang w:eastAsia="en-GB"/>
              </w:rPr>
              <w:t xml:space="preserve">2018. gada 21. augustā </w:t>
            </w:r>
            <w:r w:rsidR="00A62373" w:rsidRPr="00480AF3">
              <w:rPr>
                <w:rFonts w:ascii="Times New Roman" w:eastAsia="Times New Roman" w:hAnsi="Times New Roman" w:cs="Times New Roman"/>
                <w:bCs/>
                <w:sz w:val="24"/>
                <w:szCs w:val="24"/>
                <w:lang w:eastAsia="en-GB"/>
              </w:rPr>
              <w:t>noteikumos Nr. 543</w:t>
            </w:r>
            <w:r w:rsidR="00A62373" w:rsidRPr="00480AF3">
              <w:rPr>
                <w:rFonts w:ascii="Times New Roman" w:eastAsia="Times New Roman" w:hAnsi="Times New Roman" w:cs="Times New Roman"/>
                <w:sz w:val="24"/>
                <w:szCs w:val="24"/>
                <w:lang w:eastAsia="en-GB"/>
              </w:rPr>
              <w:br/>
              <w:t>“</w:t>
            </w:r>
            <w:r w:rsidR="00A62373" w:rsidRPr="00480AF3">
              <w:rPr>
                <w:rFonts w:ascii="Times New Roman" w:eastAsia="Times New Roman" w:hAnsi="Times New Roman" w:cs="Times New Roman"/>
                <w:bCs/>
                <w:sz w:val="24"/>
                <w:szCs w:val="24"/>
                <w:lang w:eastAsia="en-GB"/>
              </w:rPr>
              <w:t>Prasības izglītojamo ar speciālām vajadzībām uzņemšanai vispārējās izglītības iestāžu īstenotajās vispārējās izglītības programmās” noteiktais nodrošinājums.</w:t>
            </w:r>
          </w:p>
          <w:p w:rsidR="00C274A5" w:rsidRPr="00480AF3" w:rsidRDefault="00C274A5" w:rsidP="00C274A5">
            <w:pPr>
              <w:spacing w:line="240" w:lineRule="auto"/>
              <w:jc w:val="both"/>
              <w:rPr>
                <w:rFonts w:ascii="Times New Roman" w:hAnsi="Times New Roman" w:cs="Times New Roman"/>
                <w:sz w:val="24"/>
                <w:szCs w:val="24"/>
              </w:rPr>
            </w:pPr>
            <w:r w:rsidRPr="00480AF3">
              <w:rPr>
                <w:rFonts w:ascii="Times New Roman" w:hAnsi="Times New Roman" w:cs="Times New Roman"/>
                <w:sz w:val="24"/>
                <w:szCs w:val="24"/>
              </w:rPr>
              <w:t>Saskaņā ar Izglītības likuma 33.panta 5.punktā noteikto izglītības programmā norāda izglītības programmas īstenošanai nepieciešamo personāla, finanšu un materiālo līdzekļu izvērtējumu. Arī saskaņā ar Vispārējā izglītības likuma 17.panta pirmās daļas 6.punktā un Profesionālās izglītības likuma 25.panta pirmās daļas 6.punktā noteikto attiecīgajā izglītības programmā jānorāda izglītības programmas īstenošanai nepieciešamā personāla, finan</w:t>
            </w:r>
            <w:r w:rsidR="00384C54" w:rsidRPr="00480AF3">
              <w:rPr>
                <w:rFonts w:ascii="Times New Roman" w:hAnsi="Times New Roman" w:cs="Times New Roman"/>
                <w:sz w:val="24"/>
                <w:szCs w:val="24"/>
              </w:rPr>
              <w:t>š</w:t>
            </w:r>
            <w:r w:rsidRPr="00480AF3">
              <w:rPr>
                <w:rFonts w:ascii="Times New Roman" w:hAnsi="Times New Roman" w:cs="Times New Roman"/>
                <w:sz w:val="24"/>
                <w:szCs w:val="24"/>
              </w:rPr>
              <w:t xml:space="preserve">u un materiālo līdzekļu izvērtējums un pamatojums. </w:t>
            </w:r>
            <w:r w:rsidR="000E3943" w:rsidRPr="00480AF3">
              <w:rPr>
                <w:rFonts w:ascii="Times New Roman" w:hAnsi="Times New Roman" w:cs="Times New Roman"/>
                <w:sz w:val="24"/>
                <w:szCs w:val="24"/>
              </w:rPr>
              <w:t xml:space="preserve">Vispārējās izglītības standartā </w:t>
            </w:r>
            <w:r w:rsidRPr="00480AF3">
              <w:rPr>
                <w:rFonts w:ascii="Times New Roman" w:hAnsi="Times New Roman" w:cs="Times New Roman"/>
                <w:sz w:val="24"/>
                <w:szCs w:val="24"/>
              </w:rPr>
              <w:t>ir ietverts</w:t>
            </w:r>
            <w:r w:rsidR="000E3943" w:rsidRPr="00480AF3">
              <w:rPr>
                <w:rFonts w:ascii="Times New Roman" w:hAnsi="Times New Roman" w:cs="Times New Roman"/>
                <w:sz w:val="24"/>
                <w:szCs w:val="24"/>
              </w:rPr>
              <w:t xml:space="preserve"> </w:t>
            </w:r>
            <w:proofErr w:type="spellStart"/>
            <w:r w:rsidR="000E3943" w:rsidRPr="00480AF3">
              <w:rPr>
                <w:rFonts w:ascii="Times New Roman" w:hAnsi="Times New Roman" w:cs="Times New Roman"/>
                <w:sz w:val="24"/>
                <w:szCs w:val="24"/>
              </w:rPr>
              <w:t>paraugprogrammu</w:t>
            </w:r>
            <w:proofErr w:type="spellEnd"/>
            <w:r w:rsidR="000E3943" w:rsidRPr="00480AF3">
              <w:rPr>
                <w:rFonts w:ascii="Times New Roman" w:hAnsi="Times New Roman" w:cs="Times New Roman"/>
                <w:sz w:val="24"/>
                <w:szCs w:val="24"/>
              </w:rPr>
              <w:t xml:space="preserve"> īstenošanai </w:t>
            </w:r>
            <w:r w:rsidR="000E3943" w:rsidRPr="00480AF3">
              <w:rPr>
                <w:rFonts w:ascii="Times New Roman" w:hAnsi="Times New Roman" w:cs="Times New Roman"/>
                <w:sz w:val="24"/>
                <w:szCs w:val="24"/>
              </w:rPr>
              <w:lastRenderedPageBreak/>
              <w:t>nepieciešamā nodrošinājuma prasības</w:t>
            </w:r>
            <w:r w:rsidRPr="00480AF3">
              <w:rPr>
                <w:rFonts w:ascii="Times New Roman" w:hAnsi="Times New Roman" w:cs="Times New Roman"/>
                <w:sz w:val="24"/>
                <w:szCs w:val="24"/>
              </w:rPr>
              <w:t>. Turklāt Izglītības likuma 30.panta pirmās un otrās daļas kompetences ietvaros izglītības iestādes vadītājs ir atbildīgs par atbilstoša materiāl</w:t>
            </w:r>
            <w:r w:rsidR="00A62373" w:rsidRPr="00480AF3">
              <w:rPr>
                <w:rFonts w:ascii="Times New Roman" w:hAnsi="Times New Roman" w:cs="Times New Roman"/>
                <w:sz w:val="24"/>
                <w:szCs w:val="24"/>
              </w:rPr>
              <w:t xml:space="preserve">i </w:t>
            </w:r>
            <w:r w:rsidRPr="00480AF3">
              <w:rPr>
                <w:rFonts w:ascii="Times New Roman" w:hAnsi="Times New Roman" w:cs="Times New Roman"/>
                <w:sz w:val="24"/>
                <w:szCs w:val="24"/>
              </w:rPr>
              <w:t>tehniskā nodrošinājuma esamību. Līdz ar to sākotnēji materiāl</w:t>
            </w:r>
            <w:r w:rsidR="00A62373" w:rsidRPr="00480AF3">
              <w:rPr>
                <w:rFonts w:ascii="Times New Roman" w:hAnsi="Times New Roman" w:cs="Times New Roman"/>
                <w:sz w:val="24"/>
                <w:szCs w:val="24"/>
              </w:rPr>
              <w:t xml:space="preserve">i </w:t>
            </w:r>
            <w:r w:rsidRPr="00480AF3">
              <w:rPr>
                <w:rFonts w:ascii="Times New Roman" w:hAnsi="Times New Roman" w:cs="Times New Roman"/>
                <w:sz w:val="24"/>
                <w:szCs w:val="24"/>
              </w:rPr>
              <w:t>tehniskā nodrošinājuma esamība ir izvērtējama no attiecīgajām izglītības programmām,</w:t>
            </w:r>
            <w:r w:rsidR="00384C54" w:rsidRPr="00480AF3">
              <w:rPr>
                <w:rFonts w:ascii="Times New Roman" w:hAnsi="Times New Roman" w:cs="Times New Roman"/>
                <w:sz w:val="24"/>
                <w:szCs w:val="24"/>
              </w:rPr>
              <w:t xml:space="preserve"> kā arī atbilstoši izglītības iestādes reģistrācijas lietā esošajai informācijai, jo izglītības iestādēm saskaņā ar Izglītības likuma 24.panta otrās daļas 5.punktā un Ministru kabineta 2015.gada 14.jūlija noteikumos Nr.397 “Izglītības iestāžu un citu Izglītības likumā noteikto institūciju reģistrācijas kārtība” noteikto ir pienākums Izglītības iestāžu reģistram sniegt ziņas par telpām.</w:t>
            </w:r>
            <w:r w:rsidRPr="00480AF3">
              <w:rPr>
                <w:rFonts w:ascii="Times New Roman" w:hAnsi="Times New Roman" w:cs="Times New Roman"/>
                <w:sz w:val="24"/>
                <w:szCs w:val="24"/>
              </w:rPr>
              <w:t xml:space="preserve"> </w:t>
            </w:r>
            <w:r w:rsidR="00384C54" w:rsidRPr="00480AF3">
              <w:rPr>
                <w:rFonts w:ascii="Times New Roman" w:hAnsi="Times New Roman" w:cs="Times New Roman"/>
                <w:sz w:val="24"/>
                <w:szCs w:val="24"/>
              </w:rPr>
              <w:t>S</w:t>
            </w:r>
            <w:r w:rsidRPr="00480AF3">
              <w:rPr>
                <w:rFonts w:ascii="Times New Roman" w:hAnsi="Times New Roman" w:cs="Times New Roman"/>
                <w:sz w:val="24"/>
                <w:szCs w:val="24"/>
              </w:rPr>
              <w:t>avukārt šaubu gadījumos dienests var pārbaudīt šīs telpas klātienē.</w:t>
            </w:r>
          </w:p>
          <w:p w:rsidR="001F303A" w:rsidRPr="00480AF3" w:rsidRDefault="000B5A3B" w:rsidP="000B5A3B">
            <w:pPr>
              <w:spacing w:line="240" w:lineRule="auto"/>
              <w:jc w:val="both"/>
              <w:rPr>
                <w:rFonts w:ascii="Times New Roman" w:hAnsi="Times New Roman" w:cs="Times New Roman"/>
                <w:sz w:val="24"/>
                <w:szCs w:val="24"/>
              </w:rPr>
            </w:pPr>
            <w:r w:rsidRPr="00480AF3">
              <w:rPr>
                <w:rFonts w:ascii="Times New Roman" w:hAnsi="Times New Roman" w:cs="Times New Roman"/>
                <w:sz w:val="24"/>
                <w:szCs w:val="24"/>
              </w:rPr>
              <w:t xml:space="preserve">Šobrīd </w:t>
            </w:r>
            <w:r w:rsidR="001F303A" w:rsidRPr="00480AF3">
              <w:rPr>
                <w:rFonts w:ascii="Times New Roman" w:hAnsi="Times New Roman" w:cs="Times New Roman"/>
                <w:sz w:val="24"/>
                <w:szCs w:val="24"/>
              </w:rPr>
              <w:t>MK noteikumu Nr.775 izdošanas pamatojums ir Izglītības likuma 14.panta 11.punkts, un Vispārējās izglītības likuma 4.panta 1.punkts</w:t>
            </w:r>
            <w:r w:rsidRPr="00480AF3">
              <w:rPr>
                <w:rFonts w:ascii="Times New Roman" w:hAnsi="Times New Roman" w:cs="Times New Roman"/>
                <w:sz w:val="24"/>
                <w:szCs w:val="24"/>
              </w:rPr>
              <w:t>. Noteikumu projektā ir precizēts to izdošanas pamatojums, papildus iekļaujot arī Izglītības likuma 36.panta 1.</w:t>
            </w:r>
            <w:r w:rsidRPr="00480AF3">
              <w:rPr>
                <w:rFonts w:ascii="Times New Roman" w:hAnsi="Times New Roman" w:cs="Times New Roman"/>
                <w:sz w:val="24"/>
                <w:szCs w:val="24"/>
                <w:vertAlign w:val="superscript"/>
              </w:rPr>
              <w:t>1</w:t>
            </w:r>
            <w:r w:rsidRPr="00480AF3">
              <w:rPr>
                <w:rFonts w:ascii="Times New Roman" w:hAnsi="Times New Roman" w:cs="Times New Roman"/>
                <w:sz w:val="24"/>
                <w:szCs w:val="24"/>
              </w:rPr>
              <w:t xml:space="preserve"> daļu, 40.panta otro daļu, 47.</w:t>
            </w:r>
            <w:r w:rsidRPr="00480AF3">
              <w:rPr>
                <w:rFonts w:ascii="Times New Roman" w:hAnsi="Times New Roman" w:cs="Times New Roman"/>
                <w:sz w:val="24"/>
                <w:szCs w:val="24"/>
                <w:vertAlign w:val="superscript"/>
              </w:rPr>
              <w:t>1</w:t>
            </w:r>
            <w:r w:rsidRPr="00480AF3">
              <w:rPr>
                <w:rFonts w:ascii="Times New Roman" w:hAnsi="Times New Roman" w:cs="Times New Roman"/>
                <w:sz w:val="24"/>
                <w:szCs w:val="24"/>
              </w:rPr>
              <w:t>panta otro daļu un 44.panta otro daļu.</w:t>
            </w:r>
          </w:p>
          <w:p w:rsidR="008D73A5" w:rsidRPr="00480AF3" w:rsidRDefault="008D73A5" w:rsidP="008D73A5">
            <w:pPr>
              <w:spacing w:line="240" w:lineRule="auto"/>
              <w:jc w:val="both"/>
              <w:rPr>
                <w:rFonts w:ascii="Times New Roman" w:hAnsi="Times New Roman" w:cs="Times New Roman"/>
                <w:sz w:val="24"/>
                <w:szCs w:val="24"/>
              </w:rPr>
            </w:pPr>
            <w:r w:rsidRPr="00480AF3">
              <w:rPr>
                <w:rFonts w:ascii="Times New Roman" w:hAnsi="Times New Roman" w:cs="Times New Roman"/>
                <w:sz w:val="24"/>
                <w:szCs w:val="24"/>
              </w:rPr>
              <w:t>Ar noteikumu projekta spēkā stāšanos spēku zaudēs MK noteikumi Nr.775.</w:t>
            </w:r>
          </w:p>
        </w:tc>
      </w:tr>
      <w:tr w:rsidR="00480AF3" w:rsidRPr="00480AF3" w:rsidTr="00F9392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lastRenderedPageBreak/>
              <w:t>3.</w:t>
            </w:r>
          </w:p>
        </w:tc>
        <w:tc>
          <w:tcPr>
            <w:tcW w:w="1395"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Projekta izstrādē iesaistītās institūcijas un publiskas personas kapitālsabiedrības</w:t>
            </w:r>
          </w:p>
        </w:tc>
        <w:tc>
          <w:tcPr>
            <w:tcW w:w="3244" w:type="pct"/>
            <w:tcBorders>
              <w:top w:val="outset" w:sz="6" w:space="0" w:color="auto"/>
              <w:left w:val="outset" w:sz="6" w:space="0" w:color="auto"/>
              <w:bottom w:val="outset" w:sz="6" w:space="0" w:color="auto"/>
              <w:right w:val="outset" w:sz="6" w:space="0" w:color="auto"/>
            </w:tcBorders>
            <w:hideMark/>
          </w:tcPr>
          <w:p w:rsidR="001D3447" w:rsidRPr="00480AF3" w:rsidRDefault="00713EA2" w:rsidP="00AB4BFF">
            <w:pPr>
              <w:spacing w:after="0" w:line="240" w:lineRule="auto"/>
              <w:rPr>
                <w:rFonts w:ascii="Times New Roman" w:eastAsia="Times New Roman" w:hAnsi="Times New Roman" w:cs="Times New Roman"/>
                <w:iCs/>
                <w:sz w:val="24"/>
                <w:szCs w:val="24"/>
                <w:lang w:eastAsia="lv-LV"/>
              </w:rPr>
            </w:pPr>
            <w:r w:rsidRPr="00480AF3">
              <w:rPr>
                <w:rFonts w:ascii="Times New Roman" w:hAnsi="Times New Roman" w:cs="Times New Roman"/>
                <w:sz w:val="24"/>
                <w:szCs w:val="24"/>
              </w:rPr>
              <w:t>Izglītības un zinātnes ministrija, dienests.</w:t>
            </w:r>
          </w:p>
        </w:tc>
      </w:tr>
      <w:tr w:rsidR="00480AF3" w:rsidRPr="00480AF3" w:rsidTr="00F9392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4.</w:t>
            </w:r>
          </w:p>
        </w:tc>
        <w:tc>
          <w:tcPr>
            <w:tcW w:w="1395"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Cita informācija</w:t>
            </w:r>
          </w:p>
        </w:tc>
        <w:tc>
          <w:tcPr>
            <w:tcW w:w="3244" w:type="pct"/>
            <w:tcBorders>
              <w:top w:val="outset" w:sz="6" w:space="0" w:color="auto"/>
              <w:left w:val="outset" w:sz="6" w:space="0" w:color="auto"/>
              <w:bottom w:val="outset" w:sz="6" w:space="0" w:color="auto"/>
              <w:right w:val="outset" w:sz="6" w:space="0" w:color="auto"/>
            </w:tcBorders>
            <w:hideMark/>
          </w:tcPr>
          <w:p w:rsidR="00E5323B" w:rsidRPr="00480AF3" w:rsidRDefault="00713EA2"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Nav</w:t>
            </w:r>
            <w:r w:rsidR="00B408EA" w:rsidRPr="00480AF3">
              <w:rPr>
                <w:rFonts w:ascii="Times New Roman" w:eastAsia="Times New Roman" w:hAnsi="Times New Roman" w:cs="Times New Roman"/>
                <w:iCs/>
                <w:sz w:val="24"/>
                <w:szCs w:val="24"/>
                <w:lang w:eastAsia="lv-LV"/>
              </w:rPr>
              <w:t>.</w:t>
            </w:r>
          </w:p>
        </w:tc>
      </w:tr>
    </w:tbl>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 xml:space="preserve">  </w:t>
      </w:r>
    </w:p>
    <w:p w:rsidR="00093339" w:rsidRPr="00480AF3" w:rsidRDefault="00093339"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80AF3" w:rsidRPr="00480AF3"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480AF3" w:rsidRDefault="00E5323B" w:rsidP="00B408EA">
            <w:pPr>
              <w:spacing w:after="0" w:line="240" w:lineRule="auto"/>
              <w:jc w:val="center"/>
              <w:rPr>
                <w:rFonts w:ascii="Times New Roman" w:eastAsia="Times New Roman" w:hAnsi="Times New Roman" w:cs="Times New Roman"/>
                <w:b/>
                <w:bCs/>
                <w:iCs/>
                <w:sz w:val="24"/>
                <w:szCs w:val="24"/>
                <w:lang w:eastAsia="lv-LV"/>
              </w:rPr>
            </w:pPr>
            <w:r w:rsidRPr="00480AF3">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480AF3" w:rsidRPr="00480AF3"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 xml:space="preserve">Sabiedrības </w:t>
            </w:r>
            <w:proofErr w:type="spellStart"/>
            <w:r w:rsidRPr="00480AF3">
              <w:rPr>
                <w:rFonts w:ascii="Times New Roman" w:eastAsia="Times New Roman" w:hAnsi="Times New Roman" w:cs="Times New Roman"/>
                <w:iCs/>
                <w:sz w:val="24"/>
                <w:szCs w:val="24"/>
                <w:lang w:eastAsia="lv-LV"/>
              </w:rPr>
              <w:t>mērķgrupas</w:t>
            </w:r>
            <w:proofErr w:type="spellEnd"/>
            <w:r w:rsidRPr="00480AF3">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323917" w:rsidRPr="00480AF3" w:rsidRDefault="00611B4C" w:rsidP="00323917">
            <w:pPr>
              <w:spacing w:after="0" w:line="240" w:lineRule="auto"/>
              <w:jc w:val="both"/>
              <w:rPr>
                <w:rFonts w:ascii="Times New Roman" w:hAnsi="Times New Roman" w:cs="Times New Roman"/>
                <w:sz w:val="24"/>
                <w:szCs w:val="24"/>
              </w:rPr>
            </w:pPr>
            <w:r w:rsidRPr="00480AF3">
              <w:rPr>
                <w:rFonts w:ascii="Times New Roman" w:hAnsi="Times New Roman" w:cs="Times New Roman"/>
                <w:sz w:val="24"/>
                <w:szCs w:val="24"/>
              </w:rPr>
              <w:t>Noteikumu projektā paredzētais regulējums skars</w:t>
            </w:r>
            <w:r w:rsidR="00713EA2" w:rsidRPr="00480AF3">
              <w:rPr>
                <w:rFonts w:ascii="Times New Roman" w:hAnsi="Times New Roman" w:cs="Times New Roman"/>
                <w:sz w:val="24"/>
                <w:szCs w:val="24"/>
              </w:rPr>
              <w:t xml:space="preserve"> izglītības iestādes un citas Izglītības likumā noteiktas institūcijas, kas vēlēsies saņemt tiesības</w:t>
            </w:r>
            <w:r w:rsidR="00713EA2" w:rsidRPr="00480AF3">
              <w:rPr>
                <w:rFonts w:ascii="Times New Roman" w:eastAsia="Times New Roman" w:hAnsi="Times New Roman" w:cs="Times New Roman"/>
                <w:sz w:val="24"/>
                <w:szCs w:val="24"/>
                <w:lang w:eastAsia="lv-LV"/>
              </w:rPr>
              <w:t xml:space="preserve"> </w:t>
            </w:r>
            <w:r w:rsidR="00713EA2" w:rsidRPr="00480AF3">
              <w:rPr>
                <w:rFonts w:ascii="Times New Roman" w:hAnsi="Times New Roman" w:cs="Times New Roman"/>
                <w:sz w:val="24"/>
                <w:szCs w:val="24"/>
              </w:rPr>
              <w:t>uz nenoteiktu laiku īstenot</w:t>
            </w:r>
            <w:r w:rsidR="00CF4733" w:rsidRPr="00480AF3">
              <w:rPr>
                <w:rFonts w:ascii="Times New Roman" w:hAnsi="Times New Roman" w:cs="Times New Roman"/>
                <w:sz w:val="24"/>
                <w:szCs w:val="24"/>
              </w:rPr>
              <w:t xml:space="preserve"> izglītības programmas, kuru licencēšana ir piekritīga dienesta kompetencei, t.i.</w:t>
            </w:r>
            <w:r w:rsidR="00323917" w:rsidRPr="00480AF3">
              <w:rPr>
                <w:rFonts w:ascii="Times New Roman" w:hAnsi="Times New Roman" w:cs="Times New Roman"/>
                <w:sz w:val="24"/>
                <w:szCs w:val="24"/>
              </w:rPr>
              <w:t>:</w:t>
            </w:r>
          </w:p>
          <w:p w:rsidR="00323917" w:rsidRPr="00480AF3" w:rsidRDefault="00323917" w:rsidP="00323917">
            <w:pPr>
              <w:pStyle w:val="ListParagraph"/>
              <w:numPr>
                <w:ilvl w:val="0"/>
                <w:numId w:val="3"/>
              </w:numPr>
              <w:spacing w:after="0" w:line="240" w:lineRule="auto"/>
              <w:jc w:val="both"/>
            </w:pPr>
            <w:r w:rsidRPr="00480AF3">
              <w:t xml:space="preserve">vispārējās izglītības programmas, </w:t>
            </w:r>
          </w:p>
          <w:p w:rsidR="00323917" w:rsidRPr="00480AF3" w:rsidRDefault="00323917" w:rsidP="00323917">
            <w:pPr>
              <w:pStyle w:val="ListParagraph"/>
              <w:numPr>
                <w:ilvl w:val="0"/>
                <w:numId w:val="3"/>
              </w:numPr>
              <w:spacing w:after="0" w:line="240" w:lineRule="auto"/>
              <w:jc w:val="both"/>
            </w:pPr>
            <w:r w:rsidRPr="00480AF3">
              <w:t>profesionālās pamatizglītības programmas,</w:t>
            </w:r>
          </w:p>
          <w:p w:rsidR="00323917" w:rsidRPr="00480AF3" w:rsidRDefault="00323917" w:rsidP="00323917">
            <w:pPr>
              <w:pStyle w:val="ListParagraph"/>
              <w:numPr>
                <w:ilvl w:val="0"/>
                <w:numId w:val="3"/>
              </w:numPr>
              <w:spacing w:after="0" w:line="240" w:lineRule="auto"/>
              <w:jc w:val="both"/>
            </w:pPr>
            <w:r w:rsidRPr="00480AF3">
              <w:t xml:space="preserve">arodizglītības programmas, </w:t>
            </w:r>
          </w:p>
          <w:p w:rsidR="00323917" w:rsidRPr="00480AF3" w:rsidRDefault="00323917" w:rsidP="00323917">
            <w:pPr>
              <w:pStyle w:val="ListParagraph"/>
              <w:numPr>
                <w:ilvl w:val="0"/>
                <w:numId w:val="3"/>
              </w:numPr>
              <w:spacing w:after="0" w:line="240" w:lineRule="auto"/>
              <w:jc w:val="both"/>
            </w:pPr>
            <w:r w:rsidRPr="00480AF3">
              <w:t xml:space="preserve">profesionālās vidējās izglītības programmas, </w:t>
            </w:r>
          </w:p>
          <w:p w:rsidR="00323917" w:rsidRPr="00480AF3" w:rsidRDefault="00323917" w:rsidP="00323917">
            <w:pPr>
              <w:pStyle w:val="ListParagraph"/>
              <w:numPr>
                <w:ilvl w:val="0"/>
                <w:numId w:val="3"/>
              </w:numPr>
              <w:spacing w:after="0" w:line="240" w:lineRule="auto"/>
              <w:jc w:val="both"/>
            </w:pPr>
            <w:r w:rsidRPr="00480AF3">
              <w:t>profesionālās ievirzes izglītības programmas,</w:t>
            </w:r>
          </w:p>
          <w:p w:rsidR="00323917" w:rsidRPr="00480AF3" w:rsidRDefault="00323917" w:rsidP="00323917">
            <w:pPr>
              <w:pStyle w:val="ListParagraph"/>
              <w:numPr>
                <w:ilvl w:val="0"/>
                <w:numId w:val="3"/>
              </w:numPr>
              <w:spacing w:after="0" w:line="240" w:lineRule="auto"/>
              <w:jc w:val="both"/>
            </w:pPr>
            <w:r w:rsidRPr="00480AF3">
              <w:t>profesionālās pilnveides izglītības programmas</w:t>
            </w:r>
          </w:p>
          <w:p w:rsidR="001D3447" w:rsidRPr="00480AF3" w:rsidRDefault="00323917" w:rsidP="00611B4C">
            <w:pPr>
              <w:pStyle w:val="ListParagraph"/>
              <w:numPr>
                <w:ilvl w:val="0"/>
                <w:numId w:val="3"/>
              </w:numPr>
              <w:spacing w:after="0" w:line="240" w:lineRule="auto"/>
              <w:jc w:val="both"/>
            </w:pPr>
            <w:r w:rsidRPr="00480AF3">
              <w:t>profesionālās tālākizglītības programmas.</w:t>
            </w:r>
          </w:p>
          <w:p w:rsidR="00486003" w:rsidRPr="00480AF3" w:rsidRDefault="00486003" w:rsidP="00065E72">
            <w:pPr>
              <w:spacing w:after="0" w:line="240" w:lineRule="auto"/>
              <w:jc w:val="both"/>
              <w:rPr>
                <w:rFonts w:ascii="Times New Roman" w:hAnsi="Times New Roman" w:cs="Times New Roman"/>
                <w:sz w:val="28"/>
                <w:szCs w:val="28"/>
              </w:rPr>
            </w:pPr>
            <w:r w:rsidRPr="00480AF3">
              <w:rPr>
                <w:rFonts w:ascii="Times New Roman" w:hAnsi="Times New Roman" w:cs="Times New Roman"/>
                <w:sz w:val="24"/>
                <w:szCs w:val="24"/>
              </w:rPr>
              <w:t>Noteikumu projekta regulējums netieši skar arī izglītojamos</w:t>
            </w:r>
            <w:r w:rsidR="00065E72" w:rsidRPr="00480AF3">
              <w:rPr>
                <w:rFonts w:ascii="Times New Roman" w:hAnsi="Times New Roman" w:cs="Times New Roman"/>
                <w:sz w:val="24"/>
                <w:szCs w:val="24"/>
              </w:rPr>
              <w:t xml:space="preserve">, kas mācās vai plāno mācīties kādā vispārējās izglītības, profesionālās pamatizglītības, arodizglītības, profesionālās vidējās izglītības, profesionālās ievirzes izglītības, profesionālās </w:t>
            </w:r>
            <w:r w:rsidR="00065E72" w:rsidRPr="00480AF3">
              <w:rPr>
                <w:rFonts w:ascii="Times New Roman" w:hAnsi="Times New Roman" w:cs="Times New Roman"/>
                <w:sz w:val="24"/>
                <w:szCs w:val="24"/>
              </w:rPr>
              <w:lastRenderedPageBreak/>
              <w:t>pilnveides izglītības</w:t>
            </w:r>
            <w:r w:rsidRPr="00480AF3">
              <w:rPr>
                <w:rFonts w:ascii="Times New Roman" w:hAnsi="Times New Roman" w:cs="Times New Roman"/>
                <w:sz w:val="24"/>
                <w:szCs w:val="24"/>
              </w:rPr>
              <w:t xml:space="preserve"> </w:t>
            </w:r>
            <w:r w:rsidR="00065E72" w:rsidRPr="00480AF3">
              <w:rPr>
                <w:rFonts w:ascii="Times New Roman" w:hAnsi="Times New Roman" w:cs="Times New Roman"/>
                <w:sz w:val="24"/>
                <w:szCs w:val="24"/>
              </w:rPr>
              <w:t xml:space="preserve">vai profesionālās tālākizglītības programmā </w:t>
            </w:r>
            <w:r w:rsidRPr="00480AF3">
              <w:rPr>
                <w:rFonts w:ascii="Times New Roman" w:hAnsi="Times New Roman" w:cs="Times New Roman"/>
                <w:sz w:val="24"/>
                <w:szCs w:val="24"/>
              </w:rPr>
              <w:t>un viņu vecākus.</w:t>
            </w:r>
          </w:p>
        </w:tc>
      </w:tr>
      <w:tr w:rsidR="00480AF3" w:rsidRPr="00480AF3"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D63E18" w:rsidRPr="00480AF3" w:rsidRDefault="001B16AC" w:rsidP="00C2705E">
            <w:pPr>
              <w:pStyle w:val="tv213"/>
              <w:spacing w:before="0" w:beforeAutospacing="0" w:after="0" w:afterAutospacing="0"/>
              <w:jc w:val="both"/>
            </w:pPr>
            <w:r w:rsidRPr="00480AF3">
              <w:t>Noteikumu projekts samazinās administratīvo</w:t>
            </w:r>
            <w:r w:rsidR="001D3447" w:rsidRPr="00480AF3">
              <w:t xml:space="preserve"> slog</w:t>
            </w:r>
            <w:r w:rsidRPr="00480AF3">
              <w:t>u izglītības iestādēm un citām Izglītības likumā noteiktajām institūcijām, kuras vēlēsies saņemt tiesības īstenot normatīvajos aktos noteiktajam izglītības programmas paraugam atbilstošu vispārējās izglītības programmu</w:t>
            </w:r>
            <w:r w:rsidR="002975BF" w:rsidRPr="00480AF3">
              <w:t xml:space="preserve">, </w:t>
            </w:r>
            <w:r w:rsidR="00790BF8" w:rsidRPr="00480AF3">
              <w:t>j</w:t>
            </w:r>
            <w:r w:rsidR="002975BF" w:rsidRPr="00480AF3">
              <w:t>o šajā gadījumā licencēšanas procedūra neparedz ies</w:t>
            </w:r>
            <w:r w:rsidR="00983029" w:rsidRPr="00480AF3">
              <w:t>niegt pašu izglītības programmu un licencēšanas iesniegumu ar pielikumiem.</w:t>
            </w:r>
            <w:r w:rsidR="002975BF" w:rsidRPr="00480AF3">
              <w:t xml:space="preserve"> Licencēšanas procedūra šādos gadījumos ir vienkāršota un </w:t>
            </w:r>
            <w:r w:rsidR="00893A47" w:rsidRPr="00480AF3">
              <w:t>pamatota ar</w:t>
            </w:r>
            <w:r w:rsidR="002975BF" w:rsidRPr="00480AF3">
              <w:t xml:space="preserve"> </w:t>
            </w:r>
            <w:r w:rsidR="00E50087" w:rsidRPr="00480AF3">
              <w:t>sistēmā</w:t>
            </w:r>
            <w:r w:rsidR="0005237C" w:rsidRPr="00480AF3">
              <w:t xml:space="preserve"> ievadāmo</w:t>
            </w:r>
            <w:r w:rsidR="002975BF" w:rsidRPr="00480AF3">
              <w:t xml:space="preserve"> informāciju par īstenošanai izraudzīto vispārējās izglītības programmu</w:t>
            </w:r>
            <w:r w:rsidR="0005237C" w:rsidRPr="00480AF3">
              <w:t xml:space="preserve"> </w:t>
            </w:r>
            <w:r w:rsidR="00486003" w:rsidRPr="00480AF3">
              <w:t>atbilstoši Ministru kabineta noteiktajai kārtībai par sistēmas saturu, uzturēšanu un aktualizāciju</w:t>
            </w:r>
            <w:r w:rsidR="00790BF8" w:rsidRPr="00480AF3">
              <w:t>:</w:t>
            </w:r>
          </w:p>
          <w:p w:rsidR="002975BF" w:rsidRPr="00480AF3" w:rsidRDefault="002975BF" w:rsidP="00C2705E">
            <w:pPr>
              <w:pStyle w:val="tv213"/>
              <w:spacing w:before="0" w:beforeAutospacing="0" w:after="0" w:afterAutospacing="0"/>
              <w:jc w:val="both"/>
            </w:pPr>
            <w:r w:rsidRPr="00480AF3">
              <w:t xml:space="preserve">1) </w:t>
            </w:r>
            <w:r w:rsidR="00331955" w:rsidRPr="00480AF3">
              <w:t>izglītības programmas nosaukums;</w:t>
            </w:r>
          </w:p>
          <w:p w:rsidR="002975BF" w:rsidRPr="00480AF3" w:rsidRDefault="002975BF" w:rsidP="00C2705E">
            <w:pPr>
              <w:pStyle w:val="tv213"/>
              <w:spacing w:before="0" w:beforeAutospacing="0" w:after="0" w:afterAutospacing="0"/>
              <w:jc w:val="both"/>
            </w:pPr>
            <w:r w:rsidRPr="00480AF3">
              <w:t>2)</w:t>
            </w:r>
            <w:r w:rsidR="00D63E18" w:rsidRPr="00480AF3">
              <w:t> </w:t>
            </w:r>
            <w:r w:rsidR="00331955" w:rsidRPr="00480AF3">
              <w:t>izglītības programmas kods atbilstoši Lat</w:t>
            </w:r>
            <w:r w:rsidR="00D63E18" w:rsidRPr="00480AF3">
              <w:t>vijas izglītības klasifikācijai;</w:t>
            </w:r>
            <w:r w:rsidRPr="00480AF3">
              <w:t xml:space="preserve"> </w:t>
            </w:r>
          </w:p>
          <w:p w:rsidR="002975BF" w:rsidRPr="00480AF3" w:rsidRDefault="00331955" w:rsidP="00C2705E">
            <w:pPr>
              <w:pStyle w:val="tv213"/>
              <w:spacing w:before="0" w:beforeAutospacing="0" w:after="0" w:afterAutospacing="0"/>
              <w:jc w:val="both"/>
            </w:pPr>
            <w:r w:rsidRPr="00480AF3">
              <w:t>3</w:t>
            </w:r>
            <w:r w:rsidR="002975BF" w:rsidRPr="00480AF3">
              <w:t>)</w:t>
            </w:r>
            <w:r w:rsidR="0005237C" w:rsidRPr="00480AF3">
              <w:t xml:space="preserve"> </w:t>
            </w:r>
            <w:r w:rsidR="00486003" w:rsidRPr="00480AF3">
              <w:t>izglītības programmas īstenošanas plāns</w:t>
            </w:r>
            <w:r w:rsidR="00983029" w:rsidRPr="00480AF3">
              <w:t>.</w:t>
            </w:r>
          </w:p>
          <w:p w:rsidR="001D3447" w:rsidRPr="00480AF3" w:rsidRDefault="00893A47" w:rsidP="00C2705E">
            <w:pPr>
              <w:pStyle w:val="tv213"/>
              <w:spacing w:before="0" w:beforeAutospacing="0" w:after="0" w:afterAutospacing="0"/>
              <w:jc w:val="both"/>
            </w:pPr>
            <w:r w:rsidRPr="00480AF3">
              <w:t>A</w:t>
            </w:r>
            <w:r w:rsidR="002975BF" w:rsidRPr="00480AF3">
              <w:t>dministrat</w:t>
            </w:r>
            <w:r w:rsidRPr="00480AF3">
              <w:t xml:space="preserve">īvais slogs </w:t>
            </w:r>
            <w:r w:rsidR="00CF4733" w:rsidRPr="00480AF3">
              <w:t xml:space="preserve">attiecīgi </w:t>
            </w:r>
            <w:r w:rsidR="00AB4BFF" w:rsidRPr="00480AF3">
              <w:t xml:space="preserve">samazināsies arī </w:t>
            </w:r>
            <w:r w:rsidR="002975BF" w:rsidRPr="00480AF3">
              <w:t>dienestam</w:t>
            </w:r>
            <w:r w:rsidRPr="00480AF3">
              <w:t xml:space="preserve">, jo noteikumu projekts paredz, ka šādos gadījumos (ja </w:t>
            </w:r>
            <w:r w:rsidR="00B9668E" w:rsidRPr="00480AF3">
              <w:t xml:space="preserve">dienestam </w:t>
            </w:r>
            <w:r w:rsidRPr="00480AF3">
              <w:t>nav pamata pieņemt izglītības programmas licencēšanas atteikuma lēmumu) izglītības programma t</w:t>
            </w:r>
            <w:r w:rsidR="00B9668E" w:rsidRPr="00480AF3">
              <w:t>iks uzskatīta par licencētu un par to būs pieejama informācija</w:t>
            </w:r>
            <w:r w:rsidRPr="00480AF3">
              <w:t xml:space="preserve"> </w:t>
            </w:r>
            <w:r w:rsidR="00E50087" w:rsidRPr="00480AF3">
              <w:t>sistēmā</w:t>
            </w:r>
            <w:r w:rsidRPr="00480AF3">
              <w:t>.</w:t>
            </w:r>
          </w:p>
          <w:p w:rsidR="00893A47" w:rsidRPr="00480AF3" w:rsidRDefault="00893A47" w:rsidP="00D63E18">
            <w:pPr>
              <w:spacing w:after="0" w:line="240" w:lineRule="auto"/>
              <w:jc w:val="both"/>
              <w:rPr>
                <w:rFonts w:ascii="Times New Roman" w:eastAsia="Times New Roman" w:hAnsi="Times New Roman" w:cs="Times New Roman"/>
                <w:iCs/>
                <w:sz w:val="24"/>
                <w:szCs w:val="24"/>
                <w:lang w:eastAsia="lv-LV"/>
              </w:rPr>
            </w:pPr>
            <w:r w:rsidRPr="00480AF3">
              <w:rPr>
                <w:rFonts w:ascii="Times New Roman" w:hAnsi="Times New Roman" w:cs="Times New Roman"/>
                <w:sz w:val="24"/>
                <w:szCs w:val="24"/>
              </w:rPr>
              <w:t>Noteikumu projekts paredz profesionālās izglītības programmām policijas darba jomā</w:t>
            </w:r>
            <w:r w:rsidR="00D63E18" w:rsidRPr="00480AF3">
              <w:rPr>
                <w:rFonts w:ascii="Times New Roman" w:hAnsi="Times New Roman" w:cs="Times New Roman"/>
                <w:sz w:val="24"/>
                <w:szCs w:val="24"/>
              </w:rPr>
              <w:t xml:space="preserve"> </w:t>
            </w:r>
            <w:r w:rsidRPr="00480AF3">
              <w:rPr>
                <w:rFonts w:ascii="Times New Roman" w:hAnsi="Times New Roman" w:cs="Times New Roman"/>
                <w:sz w:val="24"/>
                <w:szCs w:val="24"/>
              </w:rPr>
              <w:t xml:space="preserve">saskaņojumu ar Valsts policiju. </w:t>
            </w:r>
          </w:p>
        </w:tc>
      </w:tr>
      <w:tr w:rsidR="00480AF3" w:rsidRPr="00480AF3" w:rsidTr="00C270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rsidR="004A0D27" w:rsidRPr="00480AF3" w:rsidRDefault="004A0D27" w:rsidP="004A0D27">
            <w:pPr>
              <w:pStyle w:val="tvhtml"/>
              <w:spacing w:before="0" w:beforeAutospacing="0" w:after="0" w:afterAutospacing="0" w:line="252" w:lineRule="auto"/>
              <w:jc w:val="both"/>
              <w:rPr>
                <w:lang w:eastAsia="en-US"/>
              </w:rPr>
            </w:pPr>
            <w:r w:rsidRPr="00480AF3">
              <w:rPr>
                <w:lang w:eastAsia="en-US"/>
              </w:rPr>
              <w:t xml:space="preserve">Ņemot vērā, ka informācijas ievades un atjaunošanas regularitāte un apjoms ir dažādi atkarībā no izglītības iestāžu vēlmes licencēt izglītības programmas, administratīvās izmaksas tiek rēķinātas vienam gadījumam. </w:t>
            </w:r>
          </w:p>
          <w:p w:rsidR="004A0D27" w:rsidRPr="00480AF3" w:rsidRDefault="004A0D27" w:rsidP="004A0D27">
            <w:pPr>
              <w:pStyle w:val="tv213"/>
              <w:shd w:val="clear" w:color="auto" w:fill="FFFFFF"/>
              <w:spacing w:before="0" w:beforeAutospacing="0" w:after="0" w:afterAutospacing="0" w:line="252" w:lineRule="auto"/>
              <w:jc w:val="both"/>
              <w:rPr>
                <w:lang w:eastAsia="en-US"/>
              </w:rPr>
            </w:pPr>
            <w:r w:rsidRPr="00480AF3">
              <w:rPr>
                <w:lang w:eastAsia="en-US"/>
              </w:rPr>
              <w:t>Administratīv</w:t>
            </w:r>
            <w:r w:rsidRPr="00480AF3">
              <w:rPr>
                <w:sz w:val="20"/>
                <w:szCs w:val="20"/>
                <w:lang w:eastAsia="en-US"/>
              </w:rPr>
              <w:t xml:space="preserve">o </w:t>
            </w:r>
            <w:r w:rsidRPr="00480AF3">
              <w:rPr>
                <w:lang w:eastAsia="en-US"/>
              </w:rPr>
              <w:t>izmaksu novērtējumu (C = (f x l) x (n x b) licencēšanā veido:</w:t>
            </w:r>
          </w:p>
          <w:p w:rsidR="004A0D27" w:rsidRPr="00480AF3" w:rsidRDefault="004A0D27" w:rsidP="004A0D27">
            <w:pPr>
              <w:pStyle w:val="tv213"/>
              <w:numPr>
                <w:ilvl w:val="0"/>
                <w:numId w:val="8"/>
              </w:numPr>
              <w:shd w:val="clear" w:color="auto" w:fill="FFFFFF"/>
              <w:spacing w:before="0" w:beforeAutospacing="0" w:after="0" w:afterAutospacing="0" w:line="252" w:lineRule="auto"/>
              <w:ind w:left="411"/>
              <w:jc w:val="both"/>
              <w:rPr>
                <w:lang w:eastAsia="en-US"/>
              </w:rPr>
            </w:pPr>
            <w:r w:rsidRPr="00480AF3">
              <w:rPr>
                <w:lang w:eastAsia="en-US"/>
              </w:rPr>
              <w:t xml:space="preserve">Vecākā eksperta darbs (f), t.i., stundas samaksas likme – 6.25 </w:t>
            </w:r>
            <w:proofErr w:type="spellStart"/>
            <w:r w:rsidRPr="00480AF3">
              <w:rPr>
                <w:i/>
                <w:lang w:eastAsia="en-US"/>
              </w:rPr>
              <w:t>euro</w:t>
            </w:r>
            <w:proofErr w:type="spellEnd"/>
            <w:r w:rsidRPr="00480AF3">
              <w:rPr>
                <w:lang w:eastAsia="en-US"/>
              </w:rPr>
              <w:t xml:space="preserve"> stundā, </w:t>
            </w:r>
          </w:p>
          <w:p w:rsidR="004A0D27" w:rsidRPr="00480AF3" w:rsidRDefault="004A0D27" w:rsidP="004A0D27">
            <w:pPr>
              <w:pStyle w:val="tv213"/>
              <w:numPr>
                <w:ilvl w:val="0"/>
                <w:numId w:val="8"/>
              </w:numPr>
              <w:shd w:val="clear" w:color="auto" w:fill="FFFFFF"/>
              <w:spacing w:before="0" w:beforeAutospacing="0" w:after="0" w:afterAutospacing="0" w:line="252" w:lineRule="auto"/>
              <w:ind w:left="411"/>
              <w:jc w:val="both"/>
              <w:rPr>
                <w:lang w:eastAsia="en-US"/>
              </w:rPr>
            </w:pPr>
            <w:r w:rsidRPr="00480AF3">
              <w:rPr>
                <w:lang w:eastAsia="en-US"/>
              </w:rPr>
              <w:t>laika patēriņš (l), kas ir atkarīgs no  licencējamās izglītības programmas veida,</w:t>
            </w:r>
          </w:p>
          <w:p w:rsidR="004A0D27" w:rsidRPr="00480AF3" w:rsidRDefault="004A0D27" w:rsidP="004A0D27">
            <w:pPr>
              <w:pStyle w:val="tv213"/>
              <w:numPr>
                <w:ilvl w:val="0"/>
                <w:numId w:val="8"/>
              </w:numPr>
              <w:shd w:val="clear" w:color="auto" w:fill="FFFFFF"/>
              <w:spacing w:before="0" w:beforeAutospacing="0" w:after="0" w:afterAutospacing="0" w:line="252" w:lineRule="auto"/>
              <w:ind w:left="411"/>
              <w:jc w:val="both"/>
              <w:rPr>
                <w:lang w:eastAsia="en-US"/>
              </w:rPr>
            </w:pPr>
            <w:r w:rsidRPr="00480AF3">
              <w:rPr>
                <w:lang w:eastAsia="en-US"/>
              </w:rPr>
              <w:t>subjektu skaits (n), uz ko attiecas projektā paredzētās informācijas sniegšanas prasības,</w:t>
            </w:r>
          </w:p>
          <w:p w:rsidR="004A0D27" w:rsidRPr="00480AF3" w:rsidRDefault="004A0D27" w:rsidP="004A0D27">
            <w:pPr>
              <w:pStyle w:val="tv213"/>
              <w:numPr>
                <w:ilvl w:val="0"/>
                <w:numId w:val="8"/>
              </w:numPr>
              <w:shd w:val="clear" w:color="auto" w:fill="FFFFFF"/>
              <w:spacing w:before="0" w:beforeAutospacing="0" w:after="0" w:afterAutospacing="0" w:line="252" w:lineRule="auto"/>
              <w:ind w:left="411"/>
              <w:jc w:val="both"/>
              <w:rPr>
                <w:lang w:eastAsia="en-US"/>
              </w:rPr>
            </w:pPr>
            <w:r w:rsidRPr="00480AF3">
              <w:rPr>
                <w:lang w:eastAsia="en-US"/>
              </w:rPr>
              <w:t>informācijas sniegšanas biežums (b) gada laikā.</w:t>
            </w:r>
          </w:p>
          <w:p w:rsidR="004A0D27" w:rsidRPr="00480AF3" w:rsidRDefault="004A0D27" w:rsidP="004A0D27">
            <w:pPr>
              <w:pStyle w:val="tvhtml"/>
              <w:spacing w:before="0" w:beforeAutospacing="0" w:after="0" w:afterAutospacing="0" w:line="252" w:lineRule="auto"/>
              <w:jc w:val="both"/>
              <w:rPr>
                <w:lang w:eastAsia="en-US"/>
              </w:rPr>
            </w:pPr>
            <w:r w:rsidRPr="00480AF3">
              <w:rPr>
                <w:lang w:eastAsia="en-US"/>
              </w:rPr>
              <w:t>Atkarībā no licencējamās izglītības programmas veida administratīvās izmaksas vienam gadījumam:</w:t>
            </w:r>
          </w:p>
          <w:p w:rsidR="004A0D27" w:rsidRPr="00480AF3" w:rsidRDefault="00224FE8" w:rsidP="00224FE8">
            <w:pPr>
              <w:pStyle w:val="tvhtml"/>
              <w:spacing w:before="0" w:beforeAutospacing="0" w:after="0" w:afterAutospacing="0" w:line="252" w:lineRule="auto"/>
              <w:jc w:val="both"/>
              <w:rPr>
                <w:lang w:eastAsia="en-US"/>
              </w:rPr>
            </w:pPr>
            <w:r w:rsidRPr="00480AF3">
              <w:rPr>
                <w:lang w:eastAsia="en-US"/>
              </w:rPr>
              <w:t>- </w:t>
            </w:r>
            <w:r w:rsidR="004A0D27" w:rsidRPr="00480AF3">
              <w:rPr>
                <w:lang w:eastAsia="en-US"/>
              </w:rPr>
              <w:t xml:space="preserve">normatīvajos aktos noteiktajam izglītības programmas paraugam atbilstošas vispārējās izglītības programmas licencēšanas gadījumā (laika patēriņš ir 0,5 stundas): </w:t>
            </w:r>
          </w:p>
          <w:p w:rsidR="004A0D27" w:rsidRPr="00480AF3" w:rsidRDefault="004A0D27" w:rsidP="00224FE8">
            <w:pPr>
              <w:pStyle w:val="tvhtml"/>
              <w:spacing w:before="0" w:beforeAutospacing="0" w:after="0" w:afterAutospacing="0" w:line="252" w:lineRule="auto"/>
              <w:jc w:val="both"/>
              <w:rPr>
                <w:i/>
                <w:iCs/>
                <w:lang w:eastAsia="en-US"/>
              </w:rPr>
            </w:pPr>
            <w:r w:rsidRPr="00480AF3">
              <w:rPr>
                <w:lang w:eastAsia="en-US"/>
              </w:rPr>
              <w:t xml:space="preserve">C = (6.25 x 0,5) x (1x1) = 3.13 </w:t>
            </w:r>
            <w:proofErr w:type="spellStart"/>
            <w:r w:rsidRPr="00480AF3">
              <w:rPr>
                <w:i/>
                <w:iCs/>
                <w:lang w:eastAsia="en-US"/>
              </w:rPr>
              <w:t>euro</w:t>
            </w:r>
            <w:proofErr w:type="spellEnd"/>
          </w:p>
          <w:p w:rsidR="004A0D27" w:rsidRPr="00480AF3" w:rsidRDefault="00224FE8" w:rsidP="00224FE8">
            <w:pPr>
              <w:pStyle w:val="tvhtml"/>
              <w:spacing w:before="0" w:beforeAutospacing="0" w:after="0" w:afterAutospacing="0" w:line="252" w:lineRule="auto"/>
              <w:jc w:val="both"/>
              <w:rPr>
                <w:lang w:eastAsia="en-US"/>
              </w:rPr>
            </w:pPr>
            <w:r w:rsidRPr="00480AF3">
              <w:rPr>
                <w:lang w:eastAsia="en-US"/>
              </w:rPr>
              <w:t>- </w:t>
            </w:r>
            <w:r w:rsidR="004A0D27" w:rsidRPr="00480AF3">
              <w:rPr>
                <w:lang w:eastAsia="en-US"/>
              </w:rPr>
              <w:t xml:space="preserve">profesionālās izglītības programmas licencēšanas gadījumā un vispārējās izglītības autorprogrammas </w:t>
            </w:r>
            <w:r w:rsidR="004A0D27" w:rsidRPr="00480AF3">
              <w:rPr>
                <w:lang w:eastAsia="en-US"/>
              </w:rPr>
              <w:lastRenderedPageBreak/>
              <w:t>licencēšanas gadījumā (laika patēriņš ir 3 stundas):</w:t>
            </w:r>
          </w:p>
          <w:p w:rsidR="00224FE8" w:rsidRPr="00480AF3" w:rsidRDefault="004A0D27" w:rsidP="00224FE8">
            <w:pPr>
              <w:pStyle w:val="tvhtml"/>
              <w:spacing w:before="0" w:beforeAutospacing="0" w:after="0" w:afterAutospacing="0" w:line="252" w:lineRule="auto"/>
              <w:jc w:val="both"/>
              <w:rPr>
                <w:i/>
                <w:iCs/>
                <w:lang w:eastAsia="en-US"/>
              </w:rPr>
            </w:pPr>
            <w:r w:rsidRPr="00480AF3">
              <w:rPr>
                <w:lang w:eastAsia="en-US"/>
              </w:rPr>
              <w:t xml:space="preserve">C = (6.25 x 3) x (1x1) = 18.75 </w:t>
            </w:r>
            <w:proofErr w:type="spellStart"/>
            <w:r w:rsidRPr="00480AF3">
              <w:rPr>
                <w:i/>
                <w:iCs/>
                <w:lang w:eastAsia="en-US"/>
              </w:rPr>
              <w:t>euro</w:t>
            </w:r>
            <w:proofErr w:type="spellEnd"/>
          </w:p>
          <w:p w:rsidR="00224FE8" w:rsidRPr="00480AF3" w:rsidRDefault="00224FE8" w:rsidP="00224FE8">
            <w:pPr>
              <w:pStyle w:val="tvhtml"/>
              <w:spacing w:before="0" w:beforeAutospacing="0" w:after="0" w:afterAutospacing="0" w:line="252" w:lineRule="auto"/>
              <w:rPr>
                <w:lang w:eastAsia="en-US"/>
              </w:rPr>
            </w:pPr>
            <w:r w:rsidRPr="00480AF3">
              <w:rPr>
                <w:lang w:eastAsia="en-US"/>
              </w:rPr>
              <w:t>- </w:t>
            </w:r>
            <w:r w:rsidR="004A0D27" w:rsidRPr="00480AF3">
              <w:rPr>
                <w:lang w:eastAsia="en-US"/>
              </w:rPr>
              <w:t>licencēšanas atteikuma gadījumā</w:t>
            </w:r>
            <w:r w:rsidRPr="00480AF3">
              <w:rPr>
                <w:lang w:eastAsia="en-US"/>
              </w:rPr>
              <w:t>:</w:t>
            </w:r>
            <w:r w:rsidR="004A0D27" w:rsidRPr="00480AF3">
              <w:rPr>
                <w:lang w:eastAsia="en-US"/>
              </w:rPr>
              <w:t xml:space="preserve"> C= (6.25 x 3) x </w:t>
            </w:r>
            <w:r w:rsidRPr="00480AF3">
              <w:rPr>
                <w:lang w:eastAsia="en-US"/>
              </w:rPr>
              <w:t xml:space="preserve">       </w:t>
            </w:r>
          </w:p>
          <w:p w:rsidR="004A0D27" w:rsidRPr="00480AF3" w:rsidRDefault="004A0D27" w:rsidP="004A0D27">
            <w:pPr>
              <w:pStyle w:val="tvhtml"/>
              <w:spacing w:before="0" w:beforeAutospacing="0" w:after="0" w:afterAutospacing="0" w:line="252" w:lineRule="auto"/>
              <w:rPr>
                <w:i/>
                <w:iCs/>
                <w:lang w:eastAsia="en-US"/>
              </w:rPr>
            </w:pPr>
            <w:r w:rsidRPr="00480AF3">
              <w:rPr>
                <w:lang w:eastAsia="en-US"/>
              </w:rPr>
              <w:t xml:space="preserve">(1x1) = 18.75 </w:t>
            </w:r>
            <w:proofErr w:type="spellStart"/>
            <w:r w:rsidRPr="00480AF3">
              <w:rPr>
                <w:i/>
                <w:iCs/>
                <w:lang w:eastAsia="en-US"/>
              </w:rPr>
              <w:t>euro</w:t>
            </w:r>
            <w:proofErr w:type="spellEnd"/>
          </w:p>
          <w:p w:rsidR="004A0D27" w:rsidRPr="00480AF3" w:rsidRDefault="004A0D27" w:rsidP="004A0D27">
            <w:pPr>
              <w:pStyle w:val="tvhtml"/>
              <w:spacing w:before="0" w:beforeAutospacing="0" w:after="0" w:afterAutospacing="0" w:line="252" w:lineRule="auto"/>
              <w:jc w:val="both"/>
              <w:rPr>
                <w:lang w:eastAsia="en-US"/>
              </w:rPr>
            </w:pPr>
            <w:r w:rsidRPr="00480AF3">
              <w:rPr>
                <w:lang w:eastAsia="en-US"/>
              </w:rPr>
              <w:t xml:space="preserve">Savukārt, administratīvās izmaksas pretendentam, iesniedzot licencēšanai dokumentus vienam gadījumam, (piemēram, ja dokumenti tiek iesniegti izmantojot Latvijas pasta pakalpojumus): </w:t>
            </w:r>
          </w:p>
          <w:p w:rsidR="00703295" w:rsidRPr="00480AF3" w:rsidRDefault="004A0D27" w:rsidP="004A0D27">
            <w:pPr>
              <w:pStyle w:val="tvhtml"/>
              <w:spacing w:before="0" w:beforeAutospacing="0" w:after="0" w:afterAutospacing="0"/>
              <w:jc w:val="both"/>
              <w:rPr>
                <w:i/>
              </w:rPr>
            </w:pPr>
            <w:r w:rsidRPr="00480AF3">
              <w:t xml:space="preserve">C = (3.13 x 1.25) x (1x1) = 3.91 </w:t>
            </w:r>
            <w:proofErr w:type="spellStart"/>
            <w:r w:rsidRPr="00480AF3">
              <w:rPr>
                <w:i/>
                <w:iCs/>
              </w:rPr>
              <w:t>euro</w:t>
            </w:r>
            <w:proofErr w:type="spellEnd"/>
          </w:p>
        </w:tc>
      </w:tr>
      <w:tr w:rsidR="00480AF3" w:rsidRPr="00480AF3"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1D3447" w:rsidRPr="00480AF3" w:rsidRDefault="007D7010" w:rsidP="007D7010">
            <w:pPr>
              <w:pStyle w:val="labojumupamats"/>
              <w:spacing w:before="45" w:beforeAutospacing="0" w:after="0" w:afterAutospacing="0" w:line="248" w:lineRule="atLeast"/>
              <w:jc w:val="both"/>
              <w:rPr>
                <w:i/>
                <w:iCs/>
                <w:sz w:val="20"/>
                <w:szCs w:val="20"/>
              </w:rPr>
            </w:pPr>
            <w:r w:rsidRPr="00480AF3">
              <w:rPr>
                <w:iCs/>
              </w:rPr>
              <w:t>Projekts šo jomu neskar.</w:t>
            </w:r>
          </w:p>
        </w:tc>
      </w:tr>
      <w:tr w:rsidR="00480AF3" w:rsidRPr="00480AF3"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1D3447" w:rsidRPr="00480AF3" w:rsidRDefault="007D7010" w:rsidP="00C2705E">
            <w:pPr>
              <w:spacing w:after="0" w:line="240" w:lineRule="auto"/>
              <w:jc w:val="both"/>
              <w:rPr>
                <w:rFonts w:ascii="Times New Roman" w:eastAsia="Times New Roman" w:hAnsi="Times New Roman" w:cs="Times New Roman"/>
                <w:sz w:val="24"/>
                <w:szCs w:val="24"/>
                <w:lang w:eastAsia="lv-LV"/>
              </w:rPr>
            </w:pPr>
            <w:r w:rsidRPr="00480AF3">
              <w:rPr>
                <w:rFonts w:ascii="Times New Roman" w:eastAsia="Times New Roman" w:hAnsi="Times New Roman" w:cs="Times New Roman"/>
                <w:iCs/>
                <w:sz w:val="24"/>
                <w:szCs w:val="24"/>
                <w:lang w:eastAsia="lv-LV"/>
              </w:rPr>
              <w:t>Nav</w:t>
            </w:r>
            <w:r w:rsidR="00B408EA" w:rsidRPr="00480AF3">
              <w:rPr>
                <w:rFonts w:ascii="Times New Roman" w:eastAsia="Times New Roman" w:hAnsi="Times New Roman" w:cs="Times New Roman"/>
                <w:iCs/>
                <w:sz w:val="24"/>
                <w:szCs w:val="24"/>
                <w:lang w:eastAsia="lv-LV"/>
              </w:rPr>
              <w:t>.</w:t>
            </w:r>
          </w:p>
        </w:tc>
      </w:tr>
    </w:tbl>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 xml:space="preserve">  </w:t>
      </w:r>
    </w:p>
    <w:p w:rsidR="00EF03FB" w:rsidRPr="00480AF3" w:rsidRDefault="00EF03FB" w:rsidP="00EF03FB">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101"/>
        <w:gridCol w:w="1005"/>
        <w:gridCol w:w="1006"/>
        <w:gridCol w:w="1004"/>
        <w:gridCol w:w="1004"/>
        <w:gridCol w:w="1004"/>
        <w:gridCol w:w="1004"/>
        <w:gridCol w:w="1003"/>
      </w:tblGrid>
      <w:tr w:rsidR="00480AF3" w:rsidRPr="00480AF3" w:rsidTr="00EF03FB">
        <w:tc>
          <w:tcPr>
            <w:tcW w:w="0" w:type="auto"/>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480AF3">
              <w:rPr>
                <w:rFonts w:ascii="Times New Roman" w:eastAsia="Times New Roman" w:hAnsi="Times New Roman" w:cs="Times New Roman"/>
                <w:b/>
                <w:bCs/>
                <w:sz w:val="24"/>
                <w:szCs w:val="24"/>
                <w:lang w:eastAsia="lv-LV"/>
              </w:rPr>
              <w:t>III. Tiesību akta projekta ietekme uz valsts budžetu un pašvaldību budžetiem</w:t>
            </w:r>
          </w:p>
        </w:tc>
      </w:tr>
      <w:tr w:rsidR="00480AF3" w:rsidRPr="00480AF3" w:rsidTr="000F5C24">
        <w:tc>
          <w:tcPr>
            <w:tcW w:w="11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Rādītāji</w:t>
            </w:r>
          </w:p>
        </w:tc>
        <w:tc>
          <w:tcPr>
            <w:tcW w:w="1101"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2F2E9E"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2019</w:t>
            </w:r>
          </w:p>
        </w:tc>
        <w:tc>
          <w:tcPr>
            <w:tcW w:w="2748"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Turpmākie trīs gadi (</w:t>
            </w:r>
            <w:proofErr w:type="spellStart"/>
            <w:r w:rsidRPr="00480AF3">
              <w:rPr>
                <w:rFonts w:ascii="Times New Roman" w:eastAsia="Times New Roman" w:hAnsi="Times New Roman" w:cs="Times New Roman"/>
                <w:i/>
                <w:iCs/>
                <w:sz w:val="24"/>
                <w:szCs w:val="24"/>
                <w:lang w:eastAsia="lv-LV"/>
              </w:rPr>
              <w:t>euro</w:t>
            </w:r>
            <w:proofErr w:type="spellEnd"/>
            <w:r w:rsidRPr="00480AF3">
              <w:rPr>
                <w:rFonts w:ascii="Times New Roman" w:eastAsia="Times New Roman" w:hAnsi="Times New Roman" w:cs="Times New Roman"/>
                <w:sz w:val="24"/>
                <w:szCs w:val="24"/>
                <w:lang w:eastAsia="lv-LV"/>
              </w:rPr>
              <w:t>)</w:t>
            </w:r>
          </w:p>
        </w:tc>
      </w:tr>
      <w:tr w:rsidR="00480AF3" w:rsidRPr="00480AF3" w:rsidTr="000F5C24">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2F2E9E"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2020</w:t>
            </w: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2F2E9E"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2021</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2F2E9E"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2022</w:t>
            </w:r>
          </w:p>
        </w:tc>
      </w:tr>
      <w:tr w:rsidR="00480AF3" w:rsidRPr="00480AF3" w:rsidTr="000F5C24">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saskaņā ar valsts budžetu kārtējam gadam</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izmaiņas kārtējā gadā, salīdzinot ar valsts budžetu kārtējam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saskaņā ar vidēja termiņa budžeta ietvaru</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izmaiņas, salīdzinot ar vidēja termiņa budžeta ietvaru 2019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saskaņā ar vidēja termiņa budžeta ietvaru</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izmaiņas, salīdzinot ar vidēja termiņa budžeta ietvaru 2020 gadam</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izmaiņas, salīdzinot ar vidēja termiņa budžeta ietvaru 2021 gadam</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1</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2</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3</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4</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6</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7</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8</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1. Budžeta ieņēmumi</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0F5C24" w:rsidRPr="00480AF3">
              <w:rPr>
                <w:rFonts w:ascii="Times New Roman" w:eastAsia="Times New Roman" w:hAnsi="Times New Roman" w:cs="Times New Roman"/>
                <w:sz w:val="24"/>
                <w:szCs w:val="24"/>
                <w:lang w:eastAsia="lv-LV"/>
              </w:rPr>
              <w:t>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EF03FB" w:rsidRPr="00480AF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EF03FB" w:rsidRPr="00480AF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EF03FB" w:rsidRPr="00480AF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EF03FB" w:rsidRPr="00480AF3">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EF03FB" w:rsidRPr="00480AF3">
              <w:rPr>
                <w:rFonts w:ascii="Times New Roman" w:eastAsia="Times New Roman" w:hAnsi="Times New Roman" w:cs="Times New Roman"/>
                <w:sz w:val="24"/>
                <w:szCs w:val="24"/>
                <w:lang w:eastAsia="lv-LV"/>
              </w:rPr>
              <w:t>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EF03FB" w:rsidRPr="00480AF3">
              <w:rPr>
                <w:rFonts w:ascii="Times New Roman" w:eastAsia="Times New Roman" w:hAnsi="Times New Roman" w:cs="Times New Roman"/>
                <w:sz w:val="24"/>
                <w:szCs w:val="24"/>
                <w:lang w:eastAsia="lv-LV"/>
              </w:rPr>
              <w:t>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1.1. valsts pamatbudžets, tai skaitā ieņēmumi no maksas pakalpojumiem un citi pašu ieņēmumi</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1.2. valsts speciālais budžets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1.3. pašvaldību budžets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2. Budžeta izdevumi</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2.1. valsts pamatbudžets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2.2. valsts speciālais budžets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2.3. pašvaldību budžets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xml:space="preserve">3. Finansiālā </w:t>
            </w:r>
            <w:r w:rsidRPr="00480AF3">
              <w:rPr>
                <w:rFonts w:ascii="Times New Roman" w:eastAsia="Times New Roman" w:hAnsi="Times New Roman" w:cs="Times New Roman"/>
                <w:sz w:val="24"/>
                <w:szCs w:val="24"/>
                <w:lang w:eastAsia="lv-LV"/>
              </w:rPr>
              <w:lastRenderedPageBreak/>
              <w:t>ietekme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lastRenderedPageBreak/>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lastRenderedPageBreak/>
              <w:t>3.1. valsts pamatbudžets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3.2. speciālais budžets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3.3. pašvaldību budžets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5. Precizēta finansiālā ietekme</w:t>
            </w:r>
          </w:p>
        </w:tc>
        <w:tc>
          <w:tcPr>
            <w:tcW w:w="5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B0402A" w:rsidRPr="00480AF3">
              <w:rPr>
                <w:rFonts w:ascii="Times New Roman" w:eastAsia="Times New Roman" w:hAnsi="Times New Roman" w:cs="Times New Roman"/>
                <w:sz w:val="24"/>
                <w:szCs w:val="24"/>
                <w:lang w:eastAsia="lv-LV"/>
              </w:rPr>
              <w:t>0</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5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B0402A" w:rsidRPr="00480AF3">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EC6ED1"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0F5C24" w:rsidRPr="00480AF3">
              <w:rPr>
                <w:rFonts w:ascii="Times New Roman" w:eastAsia="Times New Roman" w:hAnsi="Times New Roman" w:cs="Times New Roman"/>
                <w:sz w:val="24"/>
                <w:szCs w:val="24"/>
                <w:lang w:eastAsia="lv-LV"/>
              </w:rPr>
              <w:t> </w:t>
            </w:r>
          </w:p>
        </w:tc>
        <w:tc>
          <w:tcPr>
            <w:tcW w:w="5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B0402A" w:rsidRPr="00480AF3">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EC6ED1" w:rsidP="009D181C">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0F5C24" w:rsidRPr="00480AF3">
              <w:rPr>
                <w:rFonts w:ascii="Times New Roman" w:eastAsia="Times New Roman" w:hAnsi="Times New Roman" w:cs="Times New Roman"/>
                <w:sz w:val="24"/>
                <w:szCs w:val="24"/>
                <w:lang w:eastAsia="lv-LV"/>
              </w:rPr>
              <w:t>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EC6ED1"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0F5C24" w:rsidRPr="00480AF3">
              <w:rPr>
                <w:rFonts w:ascii="Times New Roman" w:eastAsia="Times New Roman" w:hAnsi="Times New Roman" w:cs="Times New Roman"/>
                <w:sz w:val="24"/>
                <w:szCs w:val="24"/>
                <w:lang w:eastAsia="lv-LV"/>
              </w:rPr>
              <w:t> </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EC6ED1"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p>
        </w:tc>
      </w:tr>
      <w:tr w:rsidR="00480AF3" w:rsidRPr="00480AF3" w:rsidTr="000F5C24">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EC6ED1"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0F5C24" w:rsidRPr="00480AF3">
              <w:rPr>
                <w:rFonts w:ascii="Times New Roman" w:eastAsia="Times New Roman" w:hAnsi="Times New Roman" w:cs="Times New Roman"/>
                <w:sz w:val="24"/>
                <w:szCs w:val="24"/>
                <w:lang w:eastAsia="lv-LV"/>
              </w:rPr>
              <w:t> </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0F5C24"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r w:rsidR="00EC6ED1" w:rsidRPr="00480AF3">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F5C24" w:rsidRPr="00480AF3" w:rsidRDefault="00EC6ED1"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0</w:t>
            </w:r>
            <w:r w:rsidR="000F5C24" w:rsidRPr="00480AF3">
              <w:rPr>
                <w:rFonts w:ascii="Times New Roman" w:eastAsia="Times New Roman" w:hAnsi="Times New Roman" w:cs="Times New Roman"/>
                <w:sz w:val="24"/>
                <w:szCs w:val="24"/>
                <w:lang w:eastAsia="lv-LV"/>
              </w:rPr>
              <w:t> </w:t>
            </w:r>
          </w:p>
        </w:tc>
      </w:tr>
      <w:tr w:rsidR="00480AF3" w:rsidRPr="00480AF3" w:rsidTr="00EF03FB">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850" w:type="pct"/>
            <w:gridSpan w:val="7"/>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1C52AD">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 </w:t>
            </w:r>
          </w:p>
        </w:tc>
      </w:tr>
      <w:tr w:rsidR="00480AF3" w:rsidRPr="00480AF3" w:rsidTr="00EF03FB">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6.1. detalizēts ieņēmumu aprēķins</w:t>
            </w:r>
          </w:p>
        </w:tc>
        <w:tc>
          <w:tcPr>
            <w:tcW w:w="0" w:type="auto"/>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p>
        </w:tc>
      </w:tr>
      <w:tr w:rsidR="00480AF3" w:rsidRPr="00480AF3" w:rsidTr="00EF03FB">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6.2. detalizēts izdevumu aprēķins</w:t>
            </w:r>
          </w:p>
        </w:tc>
        <w:tc>
          <w:tcPr>
            <w:tcW w:w="0" w:type="auto"/>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p>
        </w:tc>
      </w:tr>
      <w:tr w:rsidR="00480AF3" w:rsidRPr="00480AF3" w:rsidTr="00EF03FB">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7. Amata vietu skaita izmaiņas</w:t>
            </w:r>
          </w:p>
        </w:tc>
        <w:tc>
          <w:tcPr>
            <w:tcW w:w="385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rsidR="00EF03FB" w:rsidRPr="00480AF3" w:rsidRDefault="001C52AD"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Amata vietu skaits nemainās.</w:t>
            </w:r>
          </w:p>
        </w:tc>
      </w:tr>
      <w:tr w:rsidR="00480AF3" w:rsidRPr="00480AF3" w:rsidTr="00EF03FB">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EF03FB" w:rsidRPr="00480AF3" w:rsidRDefault="00EF03FB" w:rsidP="00EF03FB">
            <w:pPr>
              <w:spacing w:after="0" w:line="240" w:lineRule="auto"/>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8. Cita informācija</w:t>
            </w:r>
          </w:p>
        </w:tc>
        <w:tc>
          <w:tcPr>
            <w:tcW w:w="385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rsidR="00EF03FB" w:rsidRPr="00480AF3" w:rsidRDefault="00EF03FB" w:rsidP="00EF03FB">
            <w:pPr>
              <w:spacing w:after="0" w:line="240" w:lineRule="auto"/>
              <w:jc w:val="both"/>
              <w:rPr>
                <w:rFonts w:ascii="Times New Roman" w:eastAsia="Times New Roman" w:hAnsi="Times New Roman" w:cs="Times New Roman"/>
                <w:sz w:val="24"/>
                <w:szCs w:val="24"/>
                <w:lang w:eastAsia="lv-LV"/>
              </w:rPr>
            </w:pPr>
            <w:r w:rsidRPr="00480AF3">
              <w:rPr>
                <w:rFonts w:ascii="Times New Roman" w:hAnsi="Times New Roman" w:cs="Times New Roman"/>
                <w:sz w:val="24"/>
                <w:szCs w:val="24"/>
              </w:rPr>
              <w:t xml:space="preserve">Noteikumu projekta izpilde notiks Izglītības un zinātnes ministrijas valsts budžeta programmā 07.00.00 „Informācijas un komunikāciju tehnoloģiju uzturēšana un attīstība” piešķirto līdzekļu ietvaros, kā arī </w:t>
            </w:r>
            <w:r w:rsidRPr="00480AF3">
              <w:rPr>
                <w:rFonts w:ascii="Times New Roman" w:hAnsi="Times New Roman" w:cs="Times New Roman"/>
                <w:sz w:val="24"/>
                <w:szCs w:val="24"/>
                <w:lang w:eastAsia="en-GB"/>
              </w:rPr>
              <w:t>budžeta programmas „Padotības iestādes un to pasākumi 42.00.00” apakšprogrammā 42.07.00 „Izglītības kvalitātes valsts dienesta darbības nodrošināšana” piešķirto valsts budžeta līdzekļu ietvaros</w:t>
            </w:r>
            <w:r w:rsidRPr="00480AF3">
              <w:rPr>
                <w:rFonts w:ascii="Times New Roman" w:hAnsi="Times New Roman" w:cs="Times New Roman"/>
                <w:sz w:val="24"/>
                <w:szCs w:val="24"/>
              </w:rPr>
              <w:t>.</w:t>
            </w:r>
          </w:p>
        </w:tc>
      </w:tr>
    </w:tbl>
    <w:p w:rsidR="00EF03FB" w:rsidRPr="00480AF3" w:rsidRDefault="00EF03FB" w:rsidP="0055153C">
      <w:pPr>
        <w:spacing w:after="0" w:line="240" w:lineRule="auto"/>
        <w:rPr>
          <w:rFonts w:ascii="Times New Roman" w:hAnsi="Times New Roman" w:cs="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80AF3" w:rsidRPr="00480AF3"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480AF3" w:rsidRDefault="00E5323B" w:rsidP="00B408EA">
            <w:pPr>
              <w:spacing w:after="0" w:line="240" w:lineRule="auto"/>
              <w:jc w:val="center"/>
              <w:rPr>
                <w:rFonts w:ascii="Times New Roman" w:eastAsia="Times New Roman" w:hAnsi="Times New Roman" w:cs="Times New Roman"/>
                <w:b/>
                <w:bCs/>
                <w:iCs/>
                <w:sz w:val="24"/>
                <w:szCs w:val="24"/>
                <w:lang w:eastAsia="lv-LV"/>
              </w:rPr>
            </w:pPr>
            <w:r w:rsidRPr="00480AF3">
              <w:rPr>
                <w:rFonts w:ascii="Times New Roman" w:eastAsia="Times New Roman" w:hAnsi="Times New Roman" w:cs="Times New Roman"/>
                <w:b/>
                <w:bCs/>
                <w:iCs/>
                <w:sz w:val="24"/>
                <w:szCs w:val="24"/>
                <w:lang w:eastAsia="lv-LV"/>
              </w:rPr>
              <w:t>IV. Tiesību akta projekta ietekme uz spēkā esošo tiesību normu sistēmu</w:t>
            </w:r>
          </w:p>
        </w:tc>
      </w:tr>
      <w:tr w:rsidR="00480AF3" w:rsidRPr="00480AF3" w:rsidTr="0055153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Saistītie tiesību aktu projekti</w:t>
            </w:r>
          </w:p>
        </w:tc>
        <w:tc>
          <w:tcPr>
            <w:tcW w:w="2961" w:type="pct"/>
            <w:tcBorders>
              <w:top w:val="outset" w:sz="6" w:space="0" w:color="auto"/>
              <w:left w:val="outset" w:sz="6" w:space="0" w:color="auto"/>
              <w:bottom w:val="outset" w:sz="6" w:space="0" w:color="auto"/>
              <w:right w:val="outset" w:sz="6" w:space="0" w:color="auto"/>
            </w:tcBorders>
            <w:hideMark/>
          </w:tcPr>
          <w:p w:rsidR="001D3447" w:rsidRPr="00480AF3" w:rsidRDefault="00442B81" w:rsidP="00442B81">
            <w:pPr>
              <w:pStyle w:val="labojumupamats"/>
              <w:spacing w:before="45" w:beforeAutospacing="0" w:after="0" w:afterAutospacing="0" w:line="248" w:lineRule="atLeast"/>
              <w:jc w:val="both"/>
              <w:rPr>
                <w:iCs/>
              </w:rPr>
            </w:pPr>
            <w:r w:rsidRPr="00480AF3">
              <w:rPr>
                <w:iCs/>
              </w:rPr>
              <w:t xml:space="preserve">Ņemot vērā, ka noteikumu projekts paredz, ka gadījumos, kad </w:t>
            </w:r>
            <w:r w:rsidR="00C2705E" w:rsidRPr="00480AF3">
              <w:rPr>
                <w:iCs/>
              </w:rPr>
              <w:t>i</w:t>
            </w:r>
            <w:r w:rsidRPr="00480AF3">
              <w:rPr>
                <w:iCs/>
              </w:rPr>
              <w:t>zglītības iestāde</w:t>
            </w:r>
            <w:r w:rsidR="00C2705E" w:rsidRPr="00480AF3">
              <w:rPr>
                <w:iCs/>
              </w:rPr>
              <w:t xml:space="preserve"> </w:t>
            </w:r>
            <w:r w:rsidRPr="00480AF3">
              <w:rPr>
                <w:iCs/>
              </w:rPr>
              <w:t xml:space="preserve">plāno īstenot </w:t>
            </w:r>
            <w:r w:rsidRPr="00480AF3">
              <w:rPr>
                <w:iCs/>
              </w:rPr>
              <w:lastRenderedPageBreak/>
              <w:t xml:space="preserve">normatīvajos aktos noteiktajam izglītības programmas paraugam atbilstošu vispārējās izglītības programmu, tā ievada </w:t>
            </w:r>
            <w:r w:rsidR="00E50087" w:rsidRPr="00480AF3">
              <w:rPr>
                <w:iCs/>
              </w:rPr>
              <w:t>sistēmā</w:t>
            </w:r>
            <w:r w:rsidRPr="00480AF3">
              <w:rPr>
                <w:iCs/>
              </w:rPr>
              <w:t xml:space="preserve"> noteiktu informāciju par izvēlēto vispārējās izglītības programmu (</w:t>
            </w:r>
            <w:r w:rsidR="00486003" w:rsidRPr="00480AF3">
              <w:rPr>
                <w:iCs/>
              </w:rPr>
              <w:t>atbilstoši Ministru kabineta noteiktajai kārtībai par sistēmas saturu, uzturēšanu un aktualizāciju</w:t>
            </w:r>
            <w:r w:rsidRPr="00480AF3">
              <w:rPr>
                <w:iCs/>
              </w:rPr>
              <w:t>),</w:t>
            </w:r>
            <w:r w:rsidR="008C382C" w:rsidRPr="00480AF3">
              <w:rPr>
                <w:iCs/>
              </w:rPr>
              <w:t xml:space="preserve"> kā arī ir atbildīga par tās aktualizāciju,</w:t>
            </w:r>
            <w:r w:rsidRPr="00480AF3">
              <w:rPr>
                <w:iCs/>
              </w:rPr>
              <w:t xml:space="preserve"> tad atbilstošu regulējumu par šādas informācijas ievadīšanu </w:t>
            </w:r>
            <w:r w:rsidR="00E50087" w:rsidRPr="00480AF3">
              <w:rPr>
                <w:iCs/>
              </w:rPr>
              <w:t>sistēmā</w:t>
            </w:r>
            <w:r w:rsidRPr="00480AF3">
              <w:rPr>
                <w:iCs/>
              </w:rPr>
              <w:t xml:space="preserve"> nepieciešams ietvert M</w:t>
            </w:r>
            <w:r w:rsidR="000B5A3B" w:rsidRPr="00480AF3">
              <w:rPr>
                <w:iCs/>
              </w:rPr>
              <w:t>inistru kabineta</w:t>
            </w:r>
            <w:r w:rsidRPr="00480AF3">
              <w:rPr>
                <w:iCs/>
              </w:rPr>
              <w:t xml:space="preserve"> 2010.gada 17.augusta noteikumos</w:t>
            </w:r>
            <w:r w:rsidR="00B408EA" w:rsidRPr="00480AF3">
              <w:rPr>
                <w:iCs/>
              </w:rPr>
              <w:t xml:space="preserve"> Nr.</w:t>
            </w:r>
            <w:r w:rsidR="000B5A3B" w:rsidRPr="00480AF3">
              <w:rPr>
                <w:iCs/>
              </w:rPr>
              <w:t xml:space="preserve"> </w:t>
            </w:r>
            <w:r w:rsidR="00B408EA" w:rsidRPr="00480AF3">
              <w:rPr>
                <w:iCs/>
              </w:rPr>
              <w:t>788</w:t>
            </w:r>
            <w:r w:rsidRPr="00480AF3">
              <w:rPr>
                <w:iCs/>
              </w:rPr>
              <w:t xml:space="preserve"> “Valsts izglītības informācijas sistēmas saturs, uzturēšanas un aktualizācijas kārtība”.</w:t>
            </w:r>
          </w:p>
          <w:p w:rsidR="00442B81" w:rsidRPr="00480AF3" w:rsidRDefault="00E64FF5" w:rsidP="0070216E">
            <w:pPr>
              <w:pStyle w:val="labojumupamats"/>
              <w:spacing w:before="240" w:beforeAutospacing="0" w:after="0" w:afterAutospacing="0" w:line="248" w:lineRule="atLeast"/>
              <w:jc w:val="both"/>
              <w:rPr>
                <w:iCs/>
              </w:rPr>
            </w:pPr>
            <w:r w:rsidRPr="00480AF3">
              <w:rPr>
                <w:iCs/>
              </w:rPr>
              <w:t xml:space="preserve">Noteikumu projekts “Grozījumi Ministru kabineta 2010. gada 17. augusta noteikumos Nr. 788 “Valsts izglītības informācijas sistēmas saturs, uzturēšanas un aktualizācijas kārtība” </w:t>
            </w:r>
            <w:r w:rsidR="000D11FF" w:rsidRPr="00480AF3">
              <w:rPr>
                <w:iCs/>
              </w:rPr>
              <w:t xml:space="preserve">(izsludināts Valsts sekretāru 2019.gada 10.janvāra sanāksmē (prot. Nr.1 14.§))  </w:t>
            </w:r>
            <w:r w:rsidR="00B75792" w:rsidRPr="00480AF3">
              <w:rPr>
                <w:iCs/>
              </w:rPr>
              <w:t>un noteikumu projekts izskatīšanai Ministru kabinetā tiks virzīti vienlaicīgi</w:t>
            </w:r>
            <w:r w:rsidR="00442B81" w:rsidRPr="00480AF3">
              <w:rPr>
                <w:iCs/>
              </w:rPr>
              <w:t>.</w:t>
            </w:r>
          </w:p>
        </w:tc>
      </w:tr>
      <w:tr w:rsidR="00480AF3" w:rsidRPr="00480AF3" w:rsidTr="0055153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Atbildīgā institūcija</w:t>
            </w:r>
          </w:p>
        </w:tc>
        <w:tc>
          <w:tcPr>
            <w:tcW w:w="2961" w:type="pct"/>
            <w:tcBorders>
              <w:top w:val="outset" w:sz="6" w:space="0" w:color="auto"/>
              <w:left w:val="outset" w:sz="6" w:space="0" w:color="auto"/>
              <w:bottom w:val="outset" w:sz="6" w:space="0" w:color="auto"/>
              <w:right w:val="outset" w:sz="6" w:space="0" w:color="auto"/>
            </w:tcBorders>
            <w:hideMark/>
          </w:tcPr>
          <w:p w:rsidR="001D3447" w:rsidRPr="00480AF3" w:rsidRDefault="00442B81" w:rsidP="00AB4BFF">
            <w:pPr>
              <w:pStyle w:val="tv213"/>
              <w:spacing w:before="0" w:beforeAutospacing="0" w:after="0" w:afterAutospacing="0" w:line="293" w:lineRule="atLeast"/>
              <w:jc w:val="both"/>
            </w:pPr>
            <w:r w:rsidRPr="00480AF3">
              <w:t xml:space="preserve">Izglītības un zinātnes ministrija sadarbībā ar dienestu ir atbildīga par </w:t>
            </w:r>
            <w:r w:rsidR="00AB4BFF" w:rsidRPr="00480AF3">
              <w:rPr>
                <w:iCs/>
              </w:rPr>
              <w:t>Ministru kabineta</w:t>
            </w:r>
            <w:r w:rsidRPr="00480AF3">
              <w:rPr>
                <w:iCs/>
              </w:rPr>
              <w:t xml:space="preserve"> 2010.gada 17.augusta noteikumu</w:t>
            </w:r>
            <w:r w:rsidR="006F491C" w:rsidRPr="00480AF3">
              <w:rPr>
                <w:iCs/>
              </w:rPr>
              <w:t xml:space="preserve"> Nr. 788</w:t>
            </w:r>
            <w:r w:rsidRPr="00480AF3">
              <w:rPr>
                <w:iCs/>
              </w:rPr>
              <w:t xml:space="preserve"> “Valsts izglītības informācijas sistēmas saturs, uzturēšanas un aktualizācijas kārtība” </w:t>
            </w:r>
            <w:r w:rsidR="008473C0" w:rsidRPr="00480AF3">
              <w:t>grozījumu izstrādi.</w:t>
            </w:r>
          </w:p>
        </w:tc>
      </w:tr>
      <w:tr w:rsidR="00480AF3" w:rsidRPr="00480AF3" w:rsidTr="0055153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E5323B" w:rsidRPr="00480AF3" w:rsidRDefault="00442B81"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Nav</w:t>
            </w:r>
            <w:r w:rsidR="00B408EA" w:rsidRPr="00480AF3">
              <w:rPr>
                <w:rFonts w:ascii="Times New Roman" w:eastAsia="Times New Roman" w:hAnsi="Times New Roman" w:cs="Times New Roman"/>
                <w:iCs/>
                <w:sz w:val="24"/>
                <w:szCs w:val="24"/>
                <w:lang w:eastAsia="lv-LV"/>
              </w:rPr>
              <w:t>.</w:t>
            </w:r>
          </w:p>
        </w:tc>
      </w:tr>
    </w:tbl>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 xml:space="preserve">   </w:t>
      </w:r>
    </w:p>
    <w:tbl>
      <w:tblPr>
        <w:tblpPr w:leftFromText="180" w:rightFromText="180" w:vertAnchor="text" w:horzAnchor="margin" w:tblpXSpec="center" w:tblpY="14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14"/>
      </w:tblGrid>
      <w:tr w:rsidR="00480AF3" w:rsidRPr="00480AF3" w:rsidTr="000B5A3B">
        <w:trPr>
          <w:trHeight w:val="406"/>
        </w:trPr>
        <w:tc>
          <w:tcPr>
            <w:tcW w:w="9114" w:type="dxa"/>
            <w:tcBorders>
              <w:top w:val="single" w:sz="4" w:space="0" w:color="auto"/>
              <w:bottom w:val="single" w:sz="4" w:space="0" w:color="auto"/>
            </w:tcBorders>
            <w:vAlign w:val="center"/>
          </w:tcPr>
          <w:p w:rsidR="0055153C" w:rsidRPr="00480AF3" w:rsidRDefault="0055153C" w:rsidP="000B5A3B">
            <w:pPr>
              <w:spacing w:after="0" w:line="240" w:lineRule="auto"/>
              <w:ind w:firstLine="431"/>
              <w:jc w:val="center"/>
              <w:rPr>
                <w:rFonts w:ascii="Times New Roman" w:eastAsia="Times New Roman" w:hAnsi="Times New Roman" w:cs="Times New Roman"/>
                <w:lang w:eastAsia="lv-LV"/>
              </w:rPr>
            </w:pPr>
            <w:r w:rsidRPr="00480AF3">
              <w:rPr>
                <w:rFonts w:ascii="Times New Roman" w:eastAsia="Times New Roman" w:hAnsi="Times New Roman" w:cs="Times New Roman"/>
                <w:b/>
                <w:sz w:val="24"/>
                <w:szCs w:val="24"/>
                <w:lang w:eastAsia="lv-LV"/>
              </w:rPr>
              <w:t>V. Tiesību akta projekta atbilstība Latvijas Republikas starptautiskajām saistībām</w:t>
            </w:r>
          </w:p>
        </w:tc>
      </w:tr>
      <w:tr w:rsidR="00480AF3" w:rsidRPr="00480AF3" w:rsidTr="000B5A3B">
        <w:trPr>
          <w:trHeight w:val="347"/>
        </w:trPr>
        <w:tc>
          <w:tcPr>
            <w:tcW w:w="9114" w:type="dxa"/>
            <w:tcBorders>
              <w:bottom w:val="single" w:sz="4" w:space="0" w:color="auto"/>
            </w:tcBorders>
            <w:vAlign w:val="center"/>
          </w:tcPr>
          <w:p w:rsidR="0055153C" w:rsidRPr="00480AF3" w:rsidRDefault="0055153C" w:rsidP="000B5A3B">
            <w:pPr>
              <w:spacing w:after="0" w:line="240" w:lineRule="auto"/>
              <w:ind w:firstLine="431"/>
              <w:jc w:val="center"/>
              <w:rPr>
                <w:rFonts w:ascii="Times New Roman" w:eastAsia="Times New Roman" w:hAnsi="Times New Roman" w:cs="Times New Roman"/>
                <w:lang w:eastAsia="lv-LV"/>
              </w:rPr>
            </w:pPr>
            <w:r w:rsidRPr="00480AF3">
              <w:rPr>
                <w:rFonts w:ascii="Times New Roman" w:eastAsia="Times New Roman" w:hAnsi="Times New Roman" w:cs="Times New Roman"/>
                <w:sz w:val="24"/>
                <w:szCs w:val="24"/>
                <w:lang w:eastAsia="lv-LV"/>
              </w:rPr>
              <w:t>Noteikumu projekts šo jomu neskar.</w:t>
            </w:r>
          </w:p>
        </w:tc>
      </w:tr>
    </w:tbl>
    <w:p w:rsidR="0055153C" w:rsidRPr="00480AF3" w:rsidRDefault="0055153C"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80AF3" w:rsidRPr="00480AF3"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480AF3" w:rsidRDefault="00E5323B" w:rsidP="00B408EA">
            <w:pPr>
              <w:spacing w:after="0" w:line="240" w:lineRule="auto"/>
              <w:jc w:val="center"/>
              <w:rPr>
                <w:rFonts w:ascii="Times New Roman" w:eastAsia="Times New Roman" w:hAnsi="Times New Roman" w:cs="Times New Roman"/>
                <w:b/>
                <w:bCs/>
                <w:iCs/>
                <w:sz w:val="24"/>
                <w:szCs w:val="24"/>
                <w:lang w:eastAsia="lv-LV"/>
              </w:rPr>
            </w:pPr>
            <w:r w:rsidRPr="00480AF3">
              <w:rPr>
                <w:rFonts w:ascii="Times New Roman" w:eastAsia="Times New Roman" w:hAnsi="Times New Roman" w:cs="Times New Roman"/>
                <w:b/>
                <w:bCs/>
                <w:iCs/>
                <w:sz w:val="24"/>
                <w:szCs w:val="24"/>
                <w:lang w:eastAsia="lv-LV"/>
              </w:rPr>
              <w:t>VI. Sabiedrības līdzdalība un komunikācijas aktivitātes</w:t>
            </w:r>
          </w:p>
        </w:tc>
      </w:tr>
      <w:tr w:rsidR="00480AF3" w:rsidRPr="00480AF3"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rsidR="001D3447" w:rsidRPr="00480AF3" w:rsidRDefault="000B5A3B" w:rsidP="007F55F6">
            <w:pPr>
              <w:spacing w:after="0" w:line="240" w:lineRule="auto"/>
              <w:jc w:val="both"/>
              <w:rPr>
                <w:rFonts w:ascii="Times New Roman" w:hAnsi="Times New Roman" w:cs="Times New Roman"/>
                <w:sz w:val="24"/>
                <w:szCs w:val="24"/>
              </w:rPr>
            </w:pPr>
            <w:r w:rsidRPr="00480AF3">
              <w:rPr>
                <w:rFonts w:ascii="Times New Roman" w:eastAsia="Calibri" w:hAnsi="Times New Roman" w:cs="Times New Roman"/>
                <w:sz w:val="24"/>
                <w:szCs w:val="24"/>
              </w:rPr>
              <w:t xml:space="preserve">Lai informētu sabiedrību par noteikumu projektu un nodrošinātu iespēju izteikt viedokli, noteikumu projekts </w:t>
            </w:r>
            <w:r w:rsidRPr="00480AF3">
              <w:rPr>
                <w:rFonts w:ascii="Times New Roman" w:hAnsi="Times New Roman" w:cs="Times New Roman"/>
                <w:sz w:val="24"/>
                <w:szCs w:val="24"/>
              </w:rPr>
              <w:t>pirms tā iesniegšanas Valsts</w:t>
            </w:r>
            <w:r w:rsidR="006946A8" w:rsidRPr="00480AF3">
              <w:rPr>
                <w:rFonts w:ascii="Times New Roman" w:hAnsi="Times New Roman" w:cs="Times New Roman"/>
                <w:sz w:val="24"/>
                <w:szCs w:val="24"/>
              </w:rPr>
              <w:t xml:space="preserve"> sekretāru sanāksmē 2018. gada 1</w:t>
            </w:r>
            <w:r w:rsidR="007F55F6" w:rsidRPr="00480AF3">
              <w:rPr>
                <w:rFonts w:ascii="Times New Roman" w:hAnsi="Times New Roman" w:cs="Times New Roman"/>
                <w:sz w:val="24"/>
                <w:szCs w:val="24"/>
              </w:rPr>
              <w:t>7</w:t>
            </w:r>
            <w:r w:rsidR="006946A8" w:rsidRPr="00480AF3">
              <w:rPr>
                <w:rFonts w:ascii="Times New Roman" w:hAnsi="Times New Roman" w:cs="Times New Roman"/>
                <w:sz w:val="24"/>
                <w:szCs w:val="24"/>
              </w:rPr>
              <w:t>. janvārī</w:t>
            </w:r>
            <w:r w:rsidRPr="00480AF3">
              <w:rPr>
                <w:rFonts w:ascii="Times New Roman" w:hAnsi="Times New Roman" w:cs="Times New Roman"/>
                <w:sz w:val="24"/>
                <w:szCs w:val="24"/>
              </w:rPr>
              <w:t xml:space="preserve"> </w:t>
            </w:r>
            <w:r w:rsidRPr="00480AF3">
              <w:rPr>
                <w:rFonts w:ascii="Times New Roman" w:eastAsia="Calibri" w:hAnsi="Times New Roman" w:cs="Times New Roman"/>
                <w:sz w:val="24"/>
                <w:szCs w:val="24"/>
              </w:rPr>
              <w:t>ievietots dienesta tīmekļa vietnē</w:t>
            </w:r>
            <w:r w:rsidRPr="00480AF3">
              <w:rPr>
                <w:rFonts w:ascii="Times New Roman" w:eastAsia="Times New Roman" w:hAnsi="Times New Roman" w:cs="Times New Roman"/>
                <w:sz w:val="24"/>
                <w:szCs w:val="24"/>
                <w:lang w:eastAsia="lv-LV"/>
              </w:rPr>
              <w:t xml:space="preserve"> </w:t>
            </w:r>
            <w:hyperlink r:id="rId9" w:history="1">
              <w:r w:rsidRPr="00480AF3">
                <w:rPr>
                  <w:rStyle w:val="Hyperlink"/>
                  <w:rFonts w:ascii="Times New Roman" w:eastAsia="Times New Roman" w:hAnsi="Times New Roman" w:cs="Times New Roman"/>
                  <w:color w:val="auto"/>
                  <w:sz w:val="24"/>
                  <w:szCs w:val="24"/>
                  <w:lang w:eastAsia="lv-LV"/>
                </w:rPr>
                <w:t>www.ikvd.gov.lv</w:t>
              </w:r>
            </w:hyperlink>
            <w:r w:rsidRPr="00480AF3">
              <w:rPr>
                <w:rFonts w:ascii="Times New Roman" w:hAnsi="Times New Roman" w:cs="Times New Roman"/>
                <w:sz w:val="24"/>
                <w:szCs w:val="24"/>
              </w:rPr>
              <w:t>.</w:t>
            </w:r>
          </w:p>
        </w:tc>
      </w:tr>
      <w:tr w:rsidR="00480AF3" w:rsidRPr="00480AF3"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rsidR="000B5A3B" w:rsidRPr="00480AF3" w:rsidRDefault="000B5A3B" w:rsidP="000B5A3B">
            <w:pPr>
              <w:spacing w:after="0" w:line="240" w:lineRule="auto"/>
              <w:jc w:val="both"/>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Sabiedrības informēšanas pasākumi veikti arī Izglītības likuma grozījumu un Vispārējās izglītības likuma grozījumu izstrādes ietvaros.</w:t>
            </w:r>
          </w:p>
          <w:p w:rsidR="000B5A3B" w:rsidRPr="00480AF3" w:rsidRDefault="000B5A3B" w:rsidP="000B5A3B">
            <w:pPr>
              <w:spacing w:after="0" w:line="240" w:lineRule="auto"/>
              <w:jc w:val="both"/>
              <w:rPr>
                <w:rFonts w:ascii="Times New Roman" w:eastAsia="Times New Roman" w:hAnsi="Times New Roman" w:cs="Times New Roman"/>
                <w:sz w:val="24"/>
                <w:szCs w:val="24"/>
                <w:lang w:eastAsia="lv-LV"/>
              </w:rPr>
            </w:pPr>
            <w:r w:rsidRPr="00480AF3">
              <w:rPr>
                <w:rFonts w:ascii="Times New Roman" w:eastAsia="Times New Roman" w:hAnsi="Times New Roman" w:cs="Times New Roman"/>
                <w:sz w:val="24"/>
                <w:szCs w:val="24"/>
                <w:lang w:eastAsia="lv-LV"/>
              </w:rPr>
              <w:t>Sabiedrība par noteikumu projektu un tā mērķiem informēta arī regulārajos kursos un semināros par aktualitātēm izglītībā (piemēram, izglītības iestāžu un izglītības pārvalžu vadītājiem), ko organizē Izglītības un zinātnes ministrija sadarbībā ar dienestu, un kuros saņemts atbalsts administratīvā sloga mazināšanai.</w:t>
            </w:r>
          </w:p>
          <w:p w:rsidR="001D3447" w:rsidRPr="00480AF3" w:rsidRDefault="000B5A3B" w:rsidP="001C2178">
            <w:pPr>
              <w:spacing w:after="0" w:line="240" w:lineRule="auto"/>
              <w:jc w:val="both"/>
              <w:rPr>
                <w:rFonts w:ascii="Times New Roman" w:eastAsia="Times New Roman" w:hAnsi="Times New Roman" w:cs="Times New Roman"/>
                <w:sz w:val="24"/>
                <w:szCs w:val="24"/>
                <w:lang w:eastAsia="lv-LV"/>
              </w:rPr>
            </w:pPr>
            <w:r w:rsidRPr="00480AF3">
              <w:rPr>
                <w:rFonts w:ascii="Times New Roman" w:hAnsi="Times New Roman" w:cs="Times New Roman"/>
                <w:sz w:val="24"/>
                <w:szCs w:val="24"/>
              </w:rPr>
              <w:t xml:space="preserve">Par dienesta tīmekļa vietnē </w:t>
            </w:r>
            <w:hyperlink r:id="rId10" w:history="1">
              <w:r w:rsidRPr="00480AF3">
                <w:rPr>
                  <w:rStyle w:val="Hyperlink"/>
                  <w:rFonts w:ascii="Times New Roman" w:hAnsi="Times New Roman" w:cs="Times New Roman"/>
                  <w:color w:val="auto"/>
                  <w:sz w:val="24"/>
                  <w:szCs w:val="24"/>
                </w:rPr>
                <w:t>www.ikvd.gov.lv</w:t>
              </w:r>
            </w:hyperlink>
            <w:r w:rsidRPr="00480AF3">
              <w:rPr>
                <w:rFonts w:ascii="Times New Roman" w:hAnsi="Times New Roman" w:cs="Times New Roman"/>
                <w:sz w:val="24"/>
                <w:szCs w:val="24"/>
              </w:rPr>
              <w:t xml:space="preserve"> ievietoto noteikumu projektu sabiedrības viedokļi nav saņemti.</w:t>
            </w:r>
          </w:p>
        </w:tc>
      </w:tr>
      <w:tr w:rsidR="00480AF3" w:rsidRPr="00480AF3"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 xml:space="preserve">Sabiedrības līdzdalības </w:t>
            </w:r>
            <w:r w:rsidRPr="00480AF3">
              <w:rPr>
                <w:rFonts w:ascii="Times New Roman" w:eastAsia="Times New Roman" w:hAnsi="Times New Roman" w:cs="Times New Roman"/>
                <w:iCs/>
                <w:sz w:val="24"/>
                <w:szCs w:val="24"/>
                <w:lang w:eastAsia="lv-LV"/>
              </w:rPr>
              <w:lastRenderedPageBreak/>
              <w:t>rezultāti</w:t>
            </w:r>
          </w:p>
        </w:tc>
        <w:tc>
          <w:tcPr>
            <w:tcW w:w="3000" w:type="pct"/>
            <w:tcBorders>
              <w:top w:val="outset" w:sz="6" w:space="0" w:color="auto"/>
              <w:left w:val="outset" w:sz="6" w:space="0" w:color="auto"/>
              <w:bottom w:val="outset" w:sz="6" w:space="0" w:color="auto"/>
              <w:right w:val="outset" w:sz="6" w:space="0" w:color="auto"/>
            </w:tcBorders>
            <w:hideMark/>
          </w:tcPr>
          <w:p w:rsidR="001D3447" w:rsidRPr="00480AF3" w:rsidRDefault="00880F9F" w:rsidP="00AB4BFF">
            <w:pPr>
              <w:spacing w:after="0" w:line="240" w:lineRule="auto"/>
              <w:jc w:val="both"/>
              <w:rPr>
                <w:rFonts w:ascii="Times New Roman" w:eastAsia="Times New Roman" w:hAnsi="Times New Roman" w:cs="Times New Roman"/>
                <w:iCs/>
                <w:sz w:val="24"/>
                <w:szCs w:val="24"/>
                <w:lang w:eastAsia="lv-LV"/>
              </w:rPr>
            </w:pPr>
            <w:r w:rsidRPr="00480AF3">
              <w:rPr>
                <w:rFonts w:ascii="Times New Roman" w:hAnsi="Times New Roman" w:cs="Times New Roman"/>
                <w:sz w:val="24"/>
                <w:szCs w:val="24"/>
              </w:rPr>
              <w:lastRenderedPageBreak/>
              <w:t xml:space="preserve">Par dienesta tīmekļa vietnē publiskoto noteikumu </w:t>
            </w:r>
            <w:r w:rsidRPr="00480AF3">
              <w:rPr>
                <w:rFonts w:ascii="Times New Roman" w:hAnsi="Times New Roman" w:cs="Times New Roman"/>
                <w:sz w:val="24"/>
                <w:szCs w:val="24"/>
              </w:rPr>
              <w:lastRenderedPageBreak/>
              <w:t>projektu sabiedrības viedokļi nav saņemti.</w:t>
            </w:r>
          </w:p>
        </w:tc>
      </w:tr>
      <w:tr w:rsidR="00480AF3" w:rsidRPr="00480AF3"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480AF3" w:rsidRDefault="00880F9F"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Nav</w:t>
            </w:r>
            <w:r w:rsidR="00B408EA" w:rsidRPr="00480AF3">
              <w:rPr>
                <w:rFonts w:ascii="Times New Roman" w:eastAsia="Times New Roman" w:hAnsi="Times New Roman" w:cs="Times New Roman"/>
                <w:iCs/>
                <w:sz w:val="24"/>
                <w:szCs w:val="24"/>
                <w:lang w:eastAsia="lv-LV"/>
              </w:rPr>
              <w:t>.</w:t>
            </w:r>
          </w:p>
        </w:tc>
      </w:tr>
    </w:tbl>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80AF3" w:rsidRPr="00480AF3"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480AF3" w:rsidRDefault="00E5323B" w:rsidP="00B408EA">
            <w:pPr>
              <w:spacing w:after="0" w:line="240" w:lineRule="auto"/>
              <w:jc w:val="center"/>
              <w:rPr>
                <w:rFonts w:ascii="Times New Roman" w:eastAsia="Times New Roman" w:hAnsi="Times New Roman" w:cs="Times New Roman"/>
                <w:b/>
                <w:bCs/>
                <w:iCs/>
                <w:sz w:val="24"/>
                <w:szCs w:val="24"/>
                <w:lang w:eastAsia="lv-LV"/>
              </w:rPr>
            </w:pPr>
            <w:r w:rsidRPr="00480AF3">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480AF3" w:rsidRPr="00480AF3" w:rsidTr="00880F9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hideMark/>
          </w:tcPr>
          <w:p w:rsidR="001D3447" w:rsidRPr="00480AF3" w:rsidRDefault="00AB4BFF" w:rsidP="000B5A3B">
            <w:pPr>
              <w:spacing w:after="0" w:line="240" w:lineRule="auto"/>
              <w:rPr>
                <w:rFonts w:ascii="Times New Roman" w:eastAsia="Times New Roman" w:hAnsi="Times New Roman" w:cs="Times New Roman"/>
                <w:iCs/>
                <w:sz w:val="24"/>
                <w:szCs w:val="24"/>
                <w:lang w:eastAsia="lv-LV"/>
              </w:rPr>
            </w:pPr>
            <w:r w:rsidRPr="00480AF3">
              <w:rPr>
                <w:rFonts w:ascii="Times New Roman" w:hAnsi="Times New Roman" w:cs="Times New Roman"/>
                <w:sz w:val="24"/>
                <w:szCs w:val="24"/>
              </w:rPr>
              <w:t>D</w:t>
            </w:r>
            <w:r w:rsidR="00880F9F" w:rsidRPr="00480AF3">
              <w:rPr>
                <w:rFonts w:ascii="Times New Roman" w:hAnsi="Times New Roman" w:cs="Times New Roman"/>
                <w:sz w:val="24"/>
                <w:szCs w:val="24"/>
              </w:rPr>
              <w:t>ienests, Izglītības un zinātnes ministrija.</w:t>
            </w:r>
          </w:p>
        </w:tc>
      </w:tr>
      <w:tr w:rsidR="00480AF3" w:rsidRPr="00480AF3" w:rsidTr="00880F9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Projekta izpildes ietekme uz pārvaldes funkcijām un institucionālo struktūru.</w:t>
            </w:r>
            <w:r w:rsidRPr="00480AF3">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hideMark/>
          </w:tcPr>
          <w:p w:rsidR="00880F9F" w:rsidRPr="00480AF3" w:rsidRDefault="00880F9F" w:rsidP="00880F9F">
            <w:pPr>
              <w:jc w:val="both"/>
              <w:rPr>
                <w:rFonts w:ascii="Times New Roman" w:hAnsi="Times New Roman" w:cs="Times New Roman"/>
                <w:sz w:val="24"/>
                <w:szCs w:val="24"/>
              </w:rPr>
            </w:pPr>
            <w:r w:rsidRPr="00480AF3">
              <w:rPr>
                <w:rFonts w:ascii="Times New Roman" w:hAnsi="Times New Roman" w:cs="Times New Roman"/>
                <w:sz w:val="24"/>
                <w:szCs w:val="24"/>
              </w:rPr>
              <w:t>Jaunu institūciju izveide, esošu institūciju likvidācija vai reorganizācija nav nepieciešama.</w:t>
            </w:r>
          </w:p>
          <w:p w:rsidR="001D3447" w:rsidRPr="00480AF3" w:rsidRDefault="00880F9F" w:rsidP="00880F9F">
            <w:pPr>
              <w:jc w:val="both"/>
              <w:rPr>
                <w:rFonts w:ascii="Times New Roman" w:hAnsi="Times New Roman" w:cs="Times New Roman"/>
              </w:rPr>
            </w:pPr>
            <w:r w:rsidRPr="00480AF3">
              <w:rPr>
                <w:rFonts w:ascii="Times New Roman" w:hAnsi="Times New Roman" w:cs="Times New Roman"/>
                <w:sz w:val="24"/>
                <w:szCs w:val="24"/>
              </w:rPr>
              <w:t>Noteikumu projekta izpilde tiks īstenota esošo cilvēkresursu ietvaros.</w:t>
            </w:r>
          </w:p>
        </w:tc>
      </w:tr>
      <w:tr w:rsidR="00480AF3" w:rsidRPr="00480AF3" w:rsidTr="00880F9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480AF3" w:rsidRDefault="00E5323B"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E5323B" w:rsidRPr="00480AF3" w:rsidRDefault="00880F9F" w:rsidP="00E5323B">
            <w:pPr>
              <w:spacing w:after="0" w:line="240" w:lineRule="auto"/>
              <w:rPr>
                <w:rFonts w:ascii="Times New Roman" w:eastAsia="Times New Roman" w:hAnsi="Times New Roman" w:cs="Times New Roman"/>
                <w:iCs/>
                <w:sz w:val="24"/>
                <w:szCs w:val="24"/>
                <w:lang w:eastAsia="lv-LV"/>
              </w:rPr>
            </w:pPr>
            <w:r w:rsidRPr="00480AF3">
              <w:rPr>
                <w:rFonts w:ascii="Times New Roman" w:eastAsia="Times New Roman" w:hAnsi="Times New Roman" w:cs="Times New Roman"/>
                <w:iCs/>
                <w:sz w:val="24"/>
                <w:szCs w:val="24"/>
                <w:lang w:eastAsia="lv-LV"/>
              </w:rPr>
              <w:t>Nav</w:t>
            </w:r>
            <w:r w:rsidR="00B408EA" w:rsidRPr="00480AF3">
              <w:rPr>
                <w:rFonts w:ascii="Times New Roman" w:eastAsia="Times New Roman" w:hAnsi="Times New Roman" w:cs="Times New Roman"/>
                <w:iCs/>
                <w:sz w:val="24"/>
                <w:szCs w:val="24"/>
                <w:lang w:eastAsia="lv-LV"/>
              </w:rPr>
              <w:t>.</w:t>
            </w:r>
          </w:p>
        </w:tc>
      </w:tr>
    </w:tbl>
    <w:p w:rsidR="00093339" w:rsidRPr="00480AF3" w:rsidRDefault="00093339" w:rsidP="009A6352">
      <w:pPr>
        <w:spacing w:after="0" w:line="240" w:lineRule="auto"/>
        <w:rPr>
          <w:rFonts w:ascii="Times New Roman" w:hAnsi="Times New Roman" w:cs="Times New Roman"/>
          <w:sz w:val="28"/>
          <w:szCs w:val="28"/>
        </w:rPr>
      </w:pPr>
    </w:p>
    <w:p w:rsidR="00093339" w:rsidRPr="00480AF3" w:rsidRDefault="00093339" w:rsidP="009A6352">
      <w:pPr>
        <w:spacing w:after="0" w:line="240" w:lineRule="auto"/>
        <w:rPr>
          <w:rFonts w:ascii="Times New Roman" w:hAnsi="Times New Roman" w:cs="Times New Roman"/>
          <w:sz w:val="28"/>
          <w:szCs w:val="28"/>
        </w:rPr>
      </w:pPr>
    </w:p>
    <w:p w:rsidR="009A6352" w:rsidRPr="00480AF3" w:rsidRDefault="009A6352" w:rsidP="009A6352">
      <w:pPr>
        <w:spacing w:after="0" w:line="240" w:lineRule="auto"/>
        <w:rPr>
          <w:rFonts w:ascii="Times New Roman" w:hAnsi="Times New Roman" w:cs="Times New Roman"/>
          <w:sz w:val="24"/>
          <w:szCs w:val="24"/>
        </w:rPr>
      </w:pPr>
      <w:r w:rsidRPr="00480AF3">
        <w:rPr>
          <w:rFonts w:ascii="Times New Roman" w:hAnsi="Times New Roman" w:cs="Times New Roman"/>
          <w:sz w:val="24"/>
          <w:szCs w:val="24"/>
        </w:rPr>
        <w:t xml:space="preserve">Izglītības un zinātnes ministra vietā – </w:t>
      </w:r>
    </w:p>
    <w:p w:rsidR="00C2705E" w:rsidRPr="00480AF3" w:rsidRDefault="009A6352" w:rsidP="009A6352">
      <w:pPr>
        <w:spacing w:after="0" w:line="240" w:lineRule="auto"/>
        <w:rPr>
          <w:rFonts w:ascii="Times New Roman" w:hAnsi="Times New Roman" w:cs="Times New Roman"/>
          <w:sz w:val="24"/>
          <w:szCs w:val="24"/>
        </w:rPr>
      </w:pPr>
      <w:r w:rsidRPr="00480AF3">
        <w:rPr>
          <w:rFonts w:ascii="Times New Roman" w:hAnsi="Times New Roman" w:cs="Times New Roman"/>
          <w:sz w:val="24"/>
          <w:szCs w:val="24"/>
        </w:rPr>
        <w:t>labklājības ministrs</w:t>
      </w:r>
      <w:r w:rsidRPr="00480AF3">
        <w:rPr>
          <w:rFonts w:ascii="Times New Roman" w:hAnsi="Times New Roman" w:cs="Times New Roman"/>
          <w:sz w:val="24"/>
          <w:szCs w:val="24"/>
        </w:rPr>
        <w:tab/>
      </w:r>
      <w:r w:rsidRPr="00480AF3">
        <w:rPr>
          <w:rFonts w:ascii="Times New Roman" w:hAnsi="Times New Roman" w:cs="Times New Roman"/>
          <w:sz w:val="24"/>
          <w:szCs w:val="24"/>
        </w:rPr>
        <w:tab/>
      </w:r>
      <w:r w:rsidRPr="00480AF3">
        <w:rPr>
          <w:rFonts w:ascii="Times New Roman" w:hAnsi="Times New Roman" w:cs="Times New Roman"/>
          <w:sz w:val="24"/>
          <w:szCs w:val="24"/>
        </w:rPr>
        <w:tab/>
      </w:r>
      <w:r w:rsidRPr="00480AF3">
        <w:rPr>
          <w:rFonts w:ascii="Times New Roman" w:hAnsi="Times New Roman" w:cs="Times New Roman"/>
          <w:sz w:val="24"/>
          <w:szCs w:val="24"/>
        </w:rPr>
        <w:tab/>
      </w:r>
      <w:r w:rsidRPr="00480AF3">
        <w:rPr>
          <w:rFonts w:ascii="Times New Roman" w:hAnsi="Times New Roman" w:cs="Times New Roman"/>
          <w:sz w:val="24"/>
          <w:szCs w:val="24"/>
        </w:rPr>
        <w:tab/>
      </w:r>
      <w:r w:rsidRPr="00480AF3">
        <w:rPr>
          <w:rFonts w:ascii="Times New Roman" w:hAnsi="Times New Roman" w:cs="Times New Roman"/>
          <w:sz w:val="24"/>
          <w:szCs w:val="24"/>
        </w:rPr>
        <w:tab/>
      </w:r>
      <w:r w:rsidRPr="00480AF3">
        <w:rPr>
          <w:rFonts w:ascii="Times New Roman" w:hAnsi="Times New Roman" w:cs="Times New Roman"/>
          <w:sz w:val="24"/>
          <w:szCs w:val="24"/>
        </w:rPr>
        <w:tab/>
      </w:r>
      <w:r w:rsidR="0070216E" w:rsidRPr="00480AF3">
        <w:rPr>
          <w:rFonts w:ascii="Times New Roman" w:hAnsi="Times New Roman" w:cs="Times New Roman"/>
          <w:sz w:val="24"/>
          <w:szCs w:val="24"/>
        </w:rPr>
        <w:tab/>
      </w:r>
      <w:r w:rsidRPr="00480AF3">
        <w:rPr>
          <w:rFonts w:ascii="Times New Roman" w:hAnsi="Times New Roman" w:cs="Times New Roman"/>
          <w:sz w:val="24"/>
          <w:szCs w:val="24"/>
        </w:rPr>
        <w:t xml:space="preserve">Jānis </w:t>
      </w:r>
      <w:proofErr w:type="spellStart"/>
      <w:r w:rsidRPr="00480AF3">
        <w:rPr>
          <w:rFonts w:ascii="Times New Roman" w:hAnsi="Times New Roman" w:cs="Times New Roman"/>
          <w:sz w:val="24"/>
          <w:szCs w:val="24"/>
        </w:rPr>
        <w:t>Reirs</w:t>
      </w:r>
      <w:proofErr w:type="spellEnd"/>
    </w:p>
    <w:p w:rsidR="00C2705E" w:rsidRPr="00480AF3" w:rsidRDefault="00C2705E" w:rsidP="0016488E">
      <w:pPr>
        <w:spacing w:after="0" w:line="240" w:lineRule="auto"/>
        <w:rPr>
          <w:rFonts w:ascii="Times New Roman" w:hAnsi="Times New Roman" w:cs="Times New Roman"/>
          <w:sz w:val="24"/>
          <w:szCs w:val="24"/>
        </w:rPr>
      </w:pPr>
    </w:p>
    <w:p w:rsidR="009A6352" w:rsidRPr="00480AF3" w:rsidRDefault="009A6352" w:rsidP="0016488E">
      <w:pPr>
        <w:spacing w:after="0" w:line="240" w:lineRule="auto"/>
        <w:rPr>
          <w:rFonts w:ascii="Times New Roman" w:hAnsi="Times New Roman" w:cs="Times New Roman"/>
          <w:sz w:val="24"/>
          <w:szCs w:val="24"/>
        </w:rPr>
      </w:pPr>
    </w:p>
    <w:p w:rsidR="00C2705E" w:rsidRPr="00480AF3" w:rsidRDefault="00C2705E" w:rsidP="0016488E">
      <w:pPr>
        <w:spacing w:after="0" w:line="240" w:lineRule="auto"/>
        <w:rPr>
          <w:rFonts w:ascii="Times New Roman" w:hAnsi="Times New Roman" w:cs="Times New Roman"/>
          <w:sz w:val="24"/>
          <w:szCs w:val="24"/>
        </w:rPr>
      </w:pPr>
      <w:r w:rsidRPr="00480AF3">
        <w:rPr>
          <w:rFonts w:ascii="Times New Roman" w:hAnsi="Times New Roman" w:cs="Times New Roman"/>
          <w:sz w:val="24"/>
          <w:szCs w:val="24"/>
        </w:rPr>
        <w:t>Vīza:</w:t>
      </w:r>
    </w:p>
    <w:p w:rsidR="00C2705E" w:rsidRPr="00480AF3" w:rsidRDefault="00C2705E" w:rsidP="009A6352">
      <w:pPr>
        <w:tabs>
          <w:tab w:val="left" w:pos="7230"/>
        </w:tabs>
        <w:spacing w:after="0" w:line="240" w:lineRule="auto"/>
        <w:rPr>
          <w:rFonts w:ascii="Times New Roman" w:hAnsi="Times New Roman" w:cs="Times New Roman"/>
          <w:sz w:val="24"/>
          <w:szCs w:val="24"/>
        </w:rPr>
      </w:pPr>
      <w:r w:rsidRPr="00480AF3">
        <w:rPr>
          <w:rFonts w:ascii="Times New Roman" w:hAnsi="Times New Roman" w:cs="Times New Roman"/>
          <w:sz w:val="24"/>
          <w:szCs w:val="24"/>
        </w:rPr>
        <w:t>Valsts sekretāre</w:t>
      </w:r>
      <w:r w:rsidRPr="00480AF3">
        <w:rPr>
          <w:rFonts w:ascii="Times New Roman" w:hAnsi="Times New Roman" w:cs="Times New Roman"/>
          <w:sz w:val="24"/>
          <w:szCs w:val="24"/>
        </w:rPr>
        <w:tab/>
        <w:t>Līga Lejiņa</w:t>
      </w:r>
    </w:p>
    <w:p w:rsidR="00C2705E" w:rsidRPr="00480AF3" w:rsidRDefault="00C2705E" w:rsidP="00900D26">
      <w:pPr>
        <w:spacing w:after="0" w:line="240" w:lineRule="auto"/>
        <w:rPr>
          <w:rFonts w:ascii="Times New Roman" w:hAnsi="Times New Roman" w:cs="Times New Roman"/>
          <w:sz w:val="24"/>
          <w:szCs w:val="24"/>
        </w:rPr>
      </w:pPr>
    </w:p>
    <w:p w:rsidR="00F9392C" w:rsidRPr="00480AF3" w:rsidRDefault="00F9392C" w:rsidP="00900D26">
      <w:pPr>
        <w:spacing w:after="0" w:line="240" w:lineRule="auto"/>
        <w:rPr>
          <w:rFonts w:ascii="Times New Roman" w:hAnsi="Times New Roman" w:cs="Times New Roman"/>
          <w:sz w:val="28"/>
          <w:szCs w:val="28"/>
        </w:rPr>
      </w:pPr>
    </w:p>
    <w:p w:rsidR="00900D26" w:rsidRPr="00480AF3" w:rsidRDefault="00900D26" w:rsidP="00900D26">
      <w:pPr>
        <w:tabs>
          <w:tab w:val="left" w:pos="6663"/>
        </w:tabs>
        <w:spacing w:after="0" w:line="240" w:lineRule="auto"/>
        <w:jc w:val="both"/>
        <w:rPr>
          <w:rFonts w:ascii="Times New Roman" w:hAnsi="Times New Roman" w:cs="Times New Roman"/>
          <w:sz w:val="20"/>
        </w:rPr>
      </w:pPr>
      <w:r w:rsidRPr="00480AF3">
        <w:rPr>
          <w:rFonts w:ascii="Times New Roman" w:hAnsi="Times New Roman" w:cs="Times New Roman"/>
          <w:sz w:val="20"/>
        </w:rPr>
        <w:t>A.Šenberga</w:t>
      </w:r>
    </w:p>
    <w:p w:rsidR="00900D26" w:rsidRPr="00480AF3" w:rsidRDefault="00900D26" w:rsidP="00900D26">
      <w:pPr>
        <w:tabs>
          <w:tab w:val="left" w:pos="6663"/>
        </w:tabs>
        <w:spacing w:after="0" w:line="240" w:lineRule="auto"/>
        <w:jc w:val="both"/>
        <w:rPr>
          <w:rStyle w:val="Hyperlink"/>
          <w:rFonts w:ascii="Times New Roman" w:hAnsi="Times New Roman" w:cs="Times New Roman"/>
          <w:color w:val="auto"/>
          <w:sz w:val="20"/>
          <w:u w:val="none"/>
        </w:rPr>
      </w:pPr>
      <w:r w:rsidRPr="00480AF3">
        <w:rPr>
          <w:rFonts w:ascii="Times New Roman" w:hAnsi="Times New Roman" w:cs="Times New Roman"/>
          <w:sz w:val="20"/>
        </w:rPr>
        <w:t xml:space="preserve">67358074; </w:t>
      </w:r>
      <w:hyperlink r:id="rId11" w:history="1">
        <w:r w:rsidRPr="00480AF3">
          <w:rPr>
            <w:rStyle w:val="Hyperlink"/>
            <w:rFonts w:ascii="Times New Roman" w:hAnsi="Times New Roman" w:cs="Times New Roman"/>
            <w:color w:val="auto"/>
            <w:sz w:val="20"/>
          </w:rPr>
          <w:t>Andra.Senberga@ikvd.gov.lv</w:t>
        </w:r>
      </w:hyperlink>
    </w:p>
    <w:p w:rsidR="00900D26" w:rsidRPr="00480AF3" w:rsidRDefault="00900D26" w:rsidP="00900D26">
      <w:pPr>
        <w:spacing w:after="0" w:line="240" w:lineRule="auto"/>
        <w:jc w:val="both"/>
        <w:rPr>
          <w:rFonts w:ascii="Times New Roman" w:hAnsi="Times New Roman" w:cs="Times New Roman"/>
          <w:sz w:val="20"/>
        </w:rPr>
      </w:pPr>
      <w:r w:rsidRPr="00480AF3">
        <w:rPr>
          <w:rFonts w:ascii="Times New Roman" w:hAnsi="Times New Roman" w:cs="Times New Roman"/>
          <w:sz w:val="20"/>
        </w:rPr>
        <w:t>A.Lasmane</w:t>
      </w:r>
    </w:p>
    <w:p w:rsidR="0016488E" w:rsidRPr="00480AF3" w:rsidRDefault="00900D26" w:rsidP="00900D26">
      <w:pPr>
        <w:spacing w:after="0" w:line="240" w:lineRule="auto"/>
        <w:jc w:val="both"/>
        <w:rPr>
          <w:rFonts w:ascii="Times New Roman" w:hAnsi="Times New Roman" w:cs="Times New Roman"/>
          <w:sz w:val="20"/>
          <w:u w:val="single"/>
        </w:rPr>
      </w:pPr>
      <w:r w:rsidRPr="00480AF3">
        <w:rPr>
          <w:rFonts w:ascii="Times New Roman" w:hAnsi="Times New Roman" w:cs="Times New Roman"/>
          <w:sz w:val="20"/>
        </w:rPr>
        <w:t xml:space="preserve">67367202; </w:t>
      </w:r>
      <w:hyperlink r:id="rId12" w:history="1">
        <w:r w:rsidRPr="00480AF3">
          <w:rPr>
            <w:rStyle w:val="Hyperlink"/>
            <w:rFonts w:ascii="Times New Roman" w:hAnsi="Times New Roman" w:cs="Times New Roman"/>
            <w:color w:val="auto"/>
            <w:sz w:val="20"/>
          </w:rPr>
          <w:t>Agnese.Lasmane@ikvd.gov.lv</w:t>
        </w:r>
      </w:hyperlink>
    </w:p>
    <w:sectPr w:rsidR="0016488E" w:rsidRPr="00480AF3" w:rsidSect="00BA2F55">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42" w:rsidRDefault="00D91142" w:rsidP="00894C55">
      <w:pPr>
        <w:spacing w:after="0" w:line="240" w:lineRule="auto"/>
      </w:pPr>
      <w:r>
        <w:separator/>
      </w:r>
    </w:p>
  </w:endnote>
  <w:endnote w:type="continuationSeparator" w:id="0">
    <w:p w:rsidR="00D91142" w:rsidRDefault="00D9114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AC" w:rsidRDefault="00DC4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2C" w:rsidRPr="00C2705E" w:rsidRDefault="00F144D3" w:rsidP="00B408EA">
    <w:pPr>
      <w:pStyle w:val="Footer"/>
      <w:jc w:val="both"/>
      <w:rPr>
        <w:rFonts w:ascii="Times New Roman" w:hAnsi="Times New Roman" w:cs="Times New Roman"/>
        <w:sz w:val="20"/>
        <w:szCs w:val="20"/>
      </w:rPr>
    </w:pPr>
    <w:r>
      <w:rPr>
        <w:rFonts w:ascii="Times New Roman" w:hAnsi="Times New Roman" w:cs="Times New Roman"/>
        <w:sz w:val="20"/>
        <w:szCs w:val="20"/>
      </w:rPr>
      <w:t>IZManot_1</w:t>
    </w:r>
    <w:r w:rsidR="0054114C">
      <w:rPr>
        <w:rFonts w:ascii="Times New Roman" w:hAnsi="Times New Roman" w:cs="Times New Roman"/>
        <w:sz w:val="20"/>
        <w:szCs w:val="20"/>
      </w:rPr>
      <w:t>7</w:t>
    </w:r>
    <w:r w:rsidR="009F0526">
      <w:rPr>
        <w:rFonts w:ascii="Times New Roman" w:hAnsi="Times New Roman" w:cs="Times New Roman"/>
        <w:sz w:val="20"/>
        <w:szCs w:val="20"/>
      </w:rPr>
      <w:t>0119</w:t>
    </w:r>
    <w:r w:rsidR="00233A2C">
      <w:rPr>
        <w:rFonts w:ascii="Times New Roman" w:hAnsi="Times New Roman" w:cs="Times New Roman"/>
        <w:sz w:val="20"/>
        <w:szCs w:val="20"/>
      </w:rPr>
      <w:t>_l</w:t>
    </w:r>
    <w:r w:rsidR="00233A2C" w:rsidRPr="00C2705E">
      <w:rPr>
        <w:rFonts w:ascii="Times New Roman" w:hAnsi="Times New Roman" w:cs="Times New Roman"/>
        <w:sz w:val="20"/>
        <w:szCs w:val="20"/>
      </w:rPr>
      <w:t>icenc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2C" w:rsidRPr="00C2705E" w:rsidRDefault="00233A2C" w:rsidP="00C2705E">
    <w:pPr>
      <w:pStyle w:val="Footer"/>
      <w:jc w:val="both"/>
      <w:rPr>
        <w:rFonts w:ascii="Times New Roman" w:hAnsi="Times New Roman" w:cs="Times New Roman"/>
        <w:sz w:val="20"/>
        <w:szCs w:val="20"/>
      </w:rPr>
    </w:pPr>
    <w:r>
      <w:rPr>
        <w:rFonts w:ascii="Times New Roman" w:hAnsi="Times New Roman" w:cs="Times New Roman"/>
        <w:sz w:val="20"/>
        <w:szCs w:val="20"/>
      </w:rPr>
      <w:t>IZManot_</w:t>
    </w:r>
    <w:r w:rsidR="00A16B4E">
      <w:rPr>
        <w:rFonts w:ascii="Times New Roman" w:hAnsi="Times New Roman" w:cs="Times New Roman"/>
        <w:sz w:val="20"/>
        <w:szCs w:val="20"/>
      </w:rPr>
      <w:t>1</w:t>
    </w:r>
    <w:r w:rsidR="00DC4CAC">
      <w:rPr>
        <w:rFonts w:ascii="Times New Roman" w:hAnsi="Times New Roman" w:cs="Times New Roman"/>
        <w:sz w:val="20"/>
        <w:szCs w:val="20"/>
      </w:rPr>
      <w:t>7</w:t>
    </w:r>
    <w:r w:rsidR="00A16B4E">
      <w:rPr>
        <w:rFonts w:ascii="Times New Roman" w:hAnsi="Times New Roman" w:cs="Times New Roman"/>
        <w:sz w:val="20"/>
        <w:szCs w:val="20"/>
      </w:rPr>
      <w:t>0119</w:t>
    </w:r>
    <w:r>
      <w:rPr>
        <w:rFonts w:ascii="Times New Roman" w:hAnsi="Times New Roman" w:cs="Times New Roman"/>
        <w:sz w:val="20"/>
        <w:szCs w:val="20"/>
      </w:rPr>
      <w:t>_l</w:t>
    </w:r>
    <w:r w:rsidRPr="00C2705E">
      <w:rPr>
        <w:rFonts w:ascii="Times New Roman" w:hAnsi="Times New Roman" w:cs="Times New Roman"/>
        <w:sz w:val="20"/>
        <w:szCs w:val="20"/>
      </w:rPr>
      <w:t>icenc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42" w:rsidRDefault="00D91142" w:rsidP="00894C55">
      <w:pPr>
        <w:spacing w:after="0" w:line="240" w:lineRule="auto"/>
      </w:pPr>
      <w:r>
        <w:separator/>
      </w:r>
    </w:p>
  </w:footnote>
  <w:footnote w:type="continuationSeparator" w:id="0">
    <w:p w:rsidR="00D91142" w:rsidRDefault="00D91142"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AC" w:rsidRDefault="00DC4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233A2C" w:rsidRPr="00C25B49" w:rsidRDefault="00233A2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16E50">
          <w:rPr>
            <w:rFonts w:ascii="Times New Roman" w:hAnsi="Times New Roman" w:cs="Times New Roman"/>
            <w:noProof/>
            <w:sz w:val="24"/>
            <w:szCs w:val="20"/>
          </w:rPr>
          <w:t>11</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AC" w:rsidRDefault="00DC4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B3B"/>
    <w:multiLevelType w:val="hybridMultilevel"/>
    <w:tmpl w:val="23EA125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
    <w:nsid w:val="44152345"/>
    <w:multiLevelType w:val="hybridMultilevel"/>
    <w:tmpl w:val="FD52C9E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49D11E0E"/>
    <w:multiLevelType w:val="hybridMultilevel"/>
    <w:tmpl w:val="59DE13B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4DAC0B8B"/>
    <w:multiLevelType w:val="hybridMultilevel"/>
    <w:tmpl w:val="8CB8EC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D8C0B78"/>
    <w:multiLevelType w:val="hybridMultilevel"/>
    <w:tmpl w:val="95009FD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71145FED"/>
    <w:multiLevelType w:val="hybridMultilevel"/>
    <w:tmpl w:val="FEB2B362"/>
    <w:lvl w:ilvl="0" w:tplc="2482EEDC">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ra Kušķe">
    <w15:presenceInfo w15:providerId="AD" w15:userId="S-1-5-21-924060480-1444801791-4070566659-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2744"/>
    <w:rsid w:val="00003293"/>
    <w:rsid w:val="000269CA"/>
    <w:rsid w:val="0005237C"/>
    <w:rsid w:val="00065E72"/>
    <w:rsid w:val="00093339"/>
    <w:rsid w:val="000A6C74"/>
    <w:rsid w:val="000A6D62"/>
    <w:rsid w:val="000B5A3B"/>
    <w:rsid w:val="000D11FF"/>
    <w:rsid w:val="000D74D0"/>
    <w:rsid w:val="000E1522"/>
    <w:rsid w:val="000E3943"/>
    <w:rsid w:val="000E3AD8"/>
    <w:rsid w:val="000F4542"/>
    <w:rsid w:val="000F4CDC"/>
    <w:rsid w:val="000F5C24"/>
    <w:rsid w:val="00113F2C"/>
    <w:rsid w:val="00115EBE"/>
    <w:rsid w:val="00117C7E"/>
    <w:rsid w:val="00130927"/>
    <w:rsid w:val="00150698"/>
    <w:rsid w:val="00154AF9"/>
    <w:rsid w:val="0016488E"/>
    <w:rsid w:val="00174889"/>
    <w:rsid w:val="001748D9"/>
    <w:rsid w:val="00175E66"/>
    <w:rsid w:val="00186BED"/>
    <w:rsid w:val="00187A5F"/>
    <w:rsid w:val="001958FB"/>
    <w:rsid w:val="001A045E"/>
    <w:rsid w:val="001B16AC"/>
    <w:rsid w:val="001C2178"/>
    <w:rsid w:val="001C52AD"/>
    <w:rsid w:val="001D3447"/>
    <w:rsid w:val="001D4606"/>
    <w:rsid w:val="001E64A4"/>
    <w:rsid w:val="001F303A"/>
    <w:rsid w:val="001F3602"/>
    <w:rsid w:val="002047F2"/>
    <w:rsid w:val="00224FE8"/>
    <w:rsid w:val="00226589"/>
    <w:rsid w:val="00233A2C"/>
    <w:rsid w:val="00243426"/>
    <w:rsid w:val="00247349"/>
    <w:rsid w:val="002770A5"/>
    <w:rsid w:val="0028566A"/>
    <w:rsid w:val="002975BF"/>
    <w:rsid w:val="002B2E9C"/>
    <w:rsid w:val="002D09C8"/>
    <w:rsid w:val="002E1C05"/>
    <w:rsid w:val="002E6CEF"/>
    <w:rsid w:val="002F2E9E"/>
    <w:rsid w:val="003155CA"/>
    <w:rsid w:val="00316E50"/>
    <w:rsid w:val="00323917"/>
    <w:rsid w:val="00331955"/>
    <w:rsid w:val="00376849"/>
    <w:rsid w:val="00384C54"/>
    <w:rsid w:val="003957CB"/>
    <w:rsid w:val="003A4454"/>
    <w:rsid w:val="003B0BF9"/>
    <w:rsid w:val="003C51DC"/>
    <w:rsid w:val="003E0791"/>
    <w:rsid w:val="003E1199"/>
    <w:rsid w:val="003F1756"/>
    <w:rsid w:val="003F28AC"/>
    <w:rsid w:val="003F7F45"/>
    <w:rsid w:val="004023FC"/>
    <w:rsid w:val="0040452F"/>
    <w:rsid w:val="00412C60"/>
    <w:rsid w:val="00440D45"/>
    <w:rsid w:val="00441C7B"/>
    <w:rsid w:val="00442B81"/>
    <w:rsid w:val="004454FE"/>
    <w:rsid w:val="00445742"/>
    <w:rsid w:val="00456E40"/>
    <w:rsid w:val="00471614"/>
    <w:rsid w:val="00471F27"/>
    <w:rsid w:val="004724FB"/>
    <w:rsid w:val="00480AF3"/>
    <w:rsid w:val="00486003"/>
    <w:rsid w:val="00487932"/>
    <w:rsid w:val="0049024E"/>
    <w:rsid w:val="004A0D27"/>
    <w:rsid w:val="004B356E"/>
    <w:rsid w:val="004C7A33"/>
    <w:rsid w:val="004E1977"/>
    <w:rsid w:val="004F37AE"/>
    <w:rsid w:val="0050178F"/>
    <w:rsid w:val="00502E45"/>
    <w:rsid w:val="00517CBA"/>
    <w:rsid w:val="0054114C"/>
    <w:rsid w:val="0055153C"/>
    <w:rsid w:val="005A00E0"/>
    <w:rsid w:val="005A4095"/>
    <w:rsid w:val="005A787A"/>
    <w:rsid w:val="005D2FAE"/>
    <w:rsid w:val="005F0DF5"/>
    <w:rsid w:val="00611B4C"/>
    <w:rsid w:val="00631384"/>
    <w:rsid w:val="00633093"/>
    <w:rsid w:val="0063448A"/>
    <w:rsid w:val="00637427"/>
    <w:rsid w:val="006526A4"/>
    <w:rsid w:val="00655F2C"/>
    <w:rsid w:val="00656F6A"/>
    <w:rsid w:val="00686D4B"/>
    <w:rsid w:val="00693BFA"/>
    <w:rsid w:val="006946A8"/>
    <w:rsid w:val="006B45AB"/>
    <w:rsid w:val="006B4B12"/>
    <w:rsid w:val="006B6154"/>
    <w:rsid w:val="006D6871"/>
    <w:rsid w:val="006E1081"/>
    <w:rsid w:val="006E2EDD"/>
    <w:rsid w:val="006E60D1"/>
    <w:rsid w:val="006F2718"/>
    <w:rsid w:val="006F491C"/>
    <w:rsid w:val="0070216E"/>
    <w:rsid w:val="00703295"/>
    <w:rsid w:val="007058BE"/>
    <w:rsid w:val="00713EA2"/>
    <w:rsid w:val="00720585"/>
    <w:rsid w:val="00736EF8"/>
    <w:rsid w:val="007409DB"/>
    <w:rsid w:val="00773AF6"/>
    <w:rsid w:val="007859EC"/>
    <w:rsid w:val="00790BF8"/>
    <w:rsid w:val="00795F71"/>
    <w:rsid w:val="007C481C"/>
    <w:rsid w:val="007D4B82"/>
    <w:rsid w:val="007D5214"/>
    <w:rsid w:val="007D5D9D"/>
    <w:rsid w:val="007D7010"/>
    <w:rsid w:val="007E5F7A"/>
    <w:rsid w:val="007E73AB"/>
    <w:rsid w:val="007F0C23"/>
    <w:rsid w:val="007F55F6"/>
    <w:rsid w:val="007F671E"/>
    <w:rsid w:val="00816C11"/>
    <w:rsid w:val="00821B3B"/>
    <w:rsid w:val="008473C0"/>
    <w:rsid w:val="0085047B"/>
    <w:rsid w:val="008611E2"/>
    <w:rsid w:val="008665FE"/>
    <w:rsid w:val="00867F0F"/>
    <w:rsid w:val="0087757A"/>
    <w:rsid w:val="00880F9F"/>
    <w:rsid w:val="00882DA6"/>
    <w:rsid w:val="00893A47"/>
    <w:rsid w:val="0089455D"/>
    <w:rsid w:val="00894C55"/>
    <w:rsid w:val="008B09B0"/>
    <w:rsid w:val="008C13B3"/>
    <w:rsid w:val="008C382C"/>
    <w:rsid w:val="008D73A5"/>
    <w:rsid w:val="008E5FF7"/>
    <w:rsid w:val="008F14C3"/>
    <w:rsid w:val="00900D26"/>
    <w:rsid w:val="00936982"/>
    <w:rsid w:val="00936CE1"/>
    <w:rsid w:val="0095393B"/>
    <w:rsid w:val="009726EC"/>
    <w:rsid w:val="00981BB4"/>
    <w:rsid w:val="00983029"/>
    <w:rsid w:val="00985E98"/>
    <w:rsid w:val="009A2654"/>
    <w:rsid w:val="009A6352"/>
    <w:rsid w:val="009C7272"/>
    <w:rsid w:val="009D0949"/>
    <w:rsid w:val="009D6A27"/>
    <w:rsid w:val="009E2742"/>
    <w:rsid w:val="009E4FA4"/>
    <w:rsid w:val="009F0526"/>
    <w:rsid w:val="009F067A"/>
    <w:rsid w:val="00A10FC3"/>
    <w:rsid w:val="00A16B4E"/>
    <w:rsid w:val="00A6073E"/>
    <w:rsid w:val="00A62373"/>
    <w:rsid w:val="00A865CE"/>
    <w:rsid w:val="00AA078B"/>
    <w:rsid w:val="00AB4BFF"/>
    <w:rsid w:val="00AD6073"/>
    <w:rsid w:val="00AD688A"/>
    <w:rsid w:val="00AE5567"/>
    <w:rsid w:val="00AF1239"/>
    <w:rsid w:val="00B0402A"/>
    <w:rsid w:val="00B16480"/>
    <w:rsid w:val="00B2165C"/>
    <w:rsid w:val="00B21B98"/>
    <w:rsid w:val="00B408EA"/>
    <w:rsid w:val="00B5339E"/>
    <w:rsid w:val="00B75792"/>
    <w:rsid w:val="00B85B81"/>
    <w:rsid w:val="00B9668E"/>
    <w:rsid w:val="00BA20AA"/>
    <w:rsid w:val="00BA2F55"/>
    <w:rsid w:val="00BA6204"/>
    <w:rsid w:val="00BB44AF"/>
    <w:rsid w:val="00BC4377"/>
    <w:rsid w:val="00BD4425"/>
    <w:rsid w:val="00BE1C92"/>
    <w:rsid w:val="00C00334"/>
    <w:rsid w:val="00C216F5"/>
    <w:rsid w:val="00C226EE"/>
    <w:rsid w:val="00C25B49"/>
    <w:rsid w:val="00C2705E"/>
    <w:rsid w:val="00C274A5"/>
    <w:rsid w:val="00C3070B"/>
    <w:rsid w:val="00C42C65"/>
    <w:rsid w:val="00C44DEB"/>
    <w:rsid w:val="00C45E39"/>
    <w:rsid w:val="00C70EA4"/>
    <w:rsid w:val="00C74090"/>
    <w:rsid w:val="00C842C6"/>
    <w:rsid w:val="00C92930"/>
    <w:rsid w:val="00CA0A59"/>
    <w:rsid w:val="00CB46A5"/>
    <w:rsid w:val="00CC0D2D"/>
    <w:rsid w:val="00CD537B"/>
    <w:rsid w:val="00CE2968"/>
    <w:rsid w:val="00CE5656"/>
    <w:rsid w:val="00CE5657"/>
    <w:rsid w:val="00CF4733"/>
    <w:rsid w:val="00D133F8"/>
    <w:rsid w:val="00D14A3E"/>
    <w:rsid w:val="00D5794F"/>
    <w:rsid w:val="00D60753"/>
    <w:rsid w:val="00D610D6"/>
    <w:rsid w:val="00D63E18"/>
    <w:rsid w:val="00D641B3"/>
    <w:rsid w:val="00D7345E"/>
    <w:rsid w:val="00D91142"/>
    <w:rsid w:val="00D933CC"/>
    <w:rsid w:val="00D967CE"/>
    <w:rsid w:val="00DA505C"/>
    <w:rsid w:val="00DB6B8D"/>
    <w:rsid w:val="00DC0C07"/>
    <w:rsid w:val="00DC4CAC"/>
    <w:rsid w:val="00DF2C3F"/>
    <w:rsid w:val="00E12853"/>
    <w:rsid w:val="00E35631"/>
    <w:rsid w:val="00E3716B"/>
    <w:rsid w:val="00E4406F"/>
    <w:rsid w:val="00E50087"/>
    <w:rsid w:val="00E5323B"/>
    <w:rsid w:val="00E611E6"/>
    <w:rsid w:val="00E6226F"/>
    <w:rsid w:val="00E64FF5"/>
    <w:rsid w:val="00E73871"/>
    <w:rsid w:val="00E8749E"/>
    <w:rsid w:val="00E90C01"/>
    <w:rsid w:val="00EA265A"/>
    <w:rsid w:val="00EA486E"/>
    <w:rsid w:val="00EC6ED1"/>
    <w:rsid w:val="00ED23CD"/>
    <w:rsid w:val="00EF03FB"/>
    <w:rsid w:val="00F0612B"/>
    <w:rsid w:val="00F144D3"/>
    <w:rsid w:val="00F24B61"/>
    <w:rsid w:val="00F35C47"/>
    <w:rsid w:val="00F37435"/>
    <w:rsid w:val="00F509AF"/>
    <w:rsid w:val="00F57B0C"/>
    <w:rsid w:val="00F91863"/>
    <w:rsid w:val="00F9392C"/>
    <w:rsid w:val="00F940ED"/>
    <w:rsid w:val="00FC328E"/>
    <w:rsid w:val="00FD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tv213">
    <w:name w:val="tv213"/>
    <w:basedOn w:val="Normal"/>
    <w:rsid w:val="001D34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99"/>
    <w:qFormat/>
    <w:rsid w:val="004B356E"/>
    <w:pPr>
      <w:spacing w:after="200" w:line="276"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1B4C"/>
    <w:rPr>
      <w:sz w:val="16"/>
      <w:szCs w:val="16"/>
    </w:rPr>
  </w:style>
  <w:style w:type="paragraph" w:styleId="CommentText">
    <w:name w:val="annotation text"/>
    <w:basedOn w:val="Normal"/>
    <w:link w:val="CommentTextChar"/>
    <w:uiPriority w:val="99"/>
    <w:semiHidden/>
    <w:unhideWhenUsed/>
    <w:rsid w:val="00611B4C"/>
    <w:pPr>
      <w:spacing w:line="240" w:lineRule="auto"/>
    </w:pPr>
    <w:rPr>
      <w:sz w:val="20"/>
      <w:szCs w:val="20"/>
    </w:rPr>
  </w:style>
  <w:style w:type="character" w:customStyle="1" w:styleId="CommentTextChar">
    <w:name w:val="Comment Text Char"/>
    <w:basedOn w:val="DefaultParagraphFont"/>
    <w:link w:val="CommentText"/>
    <w:uiPriority w:val="99"/>
    <w:semiHidden/>
    <w:rsid w:val="00611B4C"/>
    <w:rPr>
      <w:sz w:val="20"/>
      <w:szCs w:val="20"/>
    </w:rPr>
  </w:style>
  <w:style w:type="paragraph" w:styleId="CommentSubject">
    <w:name w:val="annotation subject"/>
    <w:basedOn w:val="CommentText"/>
    <w:next w:val="CommentText"/>
    <w:link w:val="CommentSubjectChar"/>
    <w:uiPriority w:val="99"/>
    <w:semiHidden/>
    <w:unhideWhenUsed/>
    <w:rsid w:val="00611B4C"/>
    <w:rPr>
      <w:b/>
      <w:bCs/>
    </w:rPr>
  </w:style>
  <w:style w:type="character" w:customStyle="1" w:styleId="CommentSubjectChar">
    <w:name w:val="Comment Subject Char"/>
    <w:basedOn w:val="CommentTextChar"/>
    <w:link w:val="CommentSubject"/>
    <w:uiPriority w:val="99"/>
    <w:semiHidden/>
    <w:rsid w:val="00611B4C"/>
    <w:rPr>
      <w:b/>
      <w:bCs/>
      <w:sz w:val="20"/>
      <w:szCs w:val="20"/>
    </w:rPr>
  </w:style>
  <w:style w:type="paragraph" w:styleId="Revision">
    <w:name w:val="Revision"/>
    <w:hidden/>
    <w:uiPriority w:val="99"/>
    <w:semiHidden/>
    <w:rsid w:val="00611B4C"/>
    <w:pPr>
      <w:spacing w:after="0" w:line="240" w:lineRule="auto"/>
    </w:pPr>
  </w:style>
  <w:style w:type="table" w:styleId="TableGrid">
    <w:name w:val="Table Grid"/>
    <w:basedOn w:val="TableNormal"/>
    <w:rsid w:val="00551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link w:val="naisfChar"/>
    <w:uiPriority w:val="99"/>
    <w:rsid w:val="00F9392C"/>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F9392C"/>
    <w:pPr>
      <w:spacing w:before="100" w:beforeAutospacing="1" w:after="100" w:afterAutospacing="1" w:line="240" w:lineRule="auto"/>
    </w:pPr>
    <w:rPr>
      <w:rFonts w:ascii="Times New Roman" w:eastAsia="Times New Roman" w:hAnsi="Times New Roman" w:cs="Times New Roman"/>
      <w:sz w:val="24"/>
      <w:szCs w:val="24"/>
      <w:lang w:eastAsia="lv-LV" w:bidi="ml-IN"/>
    </w:rPr>
  </w:style>
  <w:style w:type="paragraph" w:styleId="NormalWeb">
    <w:name w:val="Normal (Web)"/>
    <w:basedOn w:val="Normal"/>
    <w:uiPriority w:val="99"/>
    <w:unhideWhenUsed/>
    <w:rsid w:val="00F939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aisfChar">
    <w:name w:val="naisf Char"/>
    <w:link w:val="naisf"/>
    <w:uiPriority w:val="99"/>
    <w:locked/>
    <w:rsid w:val="00F9392C"/>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tv213">
    <w:name w:val="tv213"/>
    <w:basedOn w:val="Normal"/>
    <w:rsid w:val="001D34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99"/>
    <w:qFormat/>
    <w:rsid w:val="004B356E"/>
    <w:pPr>
      <w:spacing w:after="200" w:line="276"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1B4C"/>
    <w:rPr>
      <w:sz w:val="16"/>
      <w:szCs w:val="16"/>
    </w:rPr>
  </w:style>
  <w:style w:type="paragraph" w:styleId="CommentText">
    <w:name w:val="annotation text"/>
    <w:basedOn w:val="Normal"/>
    <w:link w:val="CommentTextChar"/>
    <w:uiPriority w:val="99"/>
    <w:semiHidden/>
    <w:unhideWhenUsed/>
    <w:rsid w:val="00611B4C"/>
    <w:pPr>
      <w:spacing w:line="240" w:lineRule="auto"/>
    </w:pPr>
    <w:rPr>
      <w:sz w:val="20"/>
      <w:szCs w:val="20"/>
    </w:rPr>
  </w:style>
  <w:style w:type="character" w:customStyle="1" w:styleId="CommentTextChar">
    <w:name w:val="Comment Text Char"/>
    <w:basedOn w:val="DefaultParagraphFont"/>
    <w:link w:val="CommentText"/>
    <w:uiPriority w:val="99"/>
    <w:semiHidden/>
    <w:rsid w:val="00611B4C"/>
    <w:rPr>
      <w:sz w:val="20"/>
      <w:szCs w:val="20"/>
    </w:rPr>
  </w:style>
  <w:style w:type="paragraph" w:styleId="CommentSubject">
    <w:name w:val="annotation subject"/>
    <w:basedOn w:val="CommentText"/>
    <w:next w:val="CommentText"/>
    <w:link w:val="CommentSubjectChar"/>
    <w:uiPriority w:val="99"/>
    <w:semiHidden/>
    <w:unhideWhenUsed/>
    <w:rsid w:val="00611B4C"/>
    <w:rPr>
      <w:b/>
      <w:bCs/>
    </w:rPr>
  </w:style>
  <w:style w:type="character" w:customStyle="1" w:styleId="CommentSubjectChar">
    <w:name w:val="Comment Subject Char"/>
    <w:basedOn w:val="CommentTextChar"/>
    <w:link w:val="CommentSubject"/>
    <w:uiPriority w:val="99"/>
    <w:semiHidden/>
    <w:rsid w:val="00611B4C"/>
    <w:rPr>
      <w:b/>
      <w:bCs/>
      <w:sz w:val="20"/>
      <w:szCs w:val="20"/>
    </w:rPr>
  </w:style>
  <w:style w:type="paragraph" w:styleId="Revision">
    <w:name w:val="Revision"/>
    <w:hidden/>
    <w:uiPriority w:val="99"/>
    <w:semiHidden/>
    <w:rsid w:val="00611B4C"/>
    <w:pPr>
      <w:spacing w:after="0" w:line="240" w:lineRule="auto"/>
    </w:pPr>
  </w:style>
  <w:style w:type="table" w:styleId="TableGrid">
    <w:name w:val="Table Grid"/>
    <w:basedOn w:val="TableNormal"/>
    <w:rsid w:val="00551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link w:val="naisfChar"/>
    <w:uiPriority w:val="99"/>
    <w:rsid w:val="00F9392C"/>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F9392C"/>
    <w:pPr>
      <w:spacing w:before="100" w:beforeAutospacing="1" w:after="100" w:afterAutospacing="1" w:line="240" w:lineRule="auto"/>
    </w:pPr>
    <w:rPr>
      <w:rFonts w:ascii="Times New Roman" w:eastAsia="Times New Roman" w:hAnsi="Times New Roman" w:cs="Times New Roman"/>
      <w:sz w:val="24"/>
      <w:szCs w:val="24"/>
      <w:lang w:eastAsia="lv-LV" w:bidi="ml-IN"/>
    </w:rPr>
  </w:style>
  <w:style w:type="paragraph" w:styleId="NormalWeb">
    <w:name w:val="Normal (Web)"/>
    <w:basedOn w:val="Normal"/>
    <w:uiPriority w:val="99"/>
    <w:unhideWhenUsed/>
    <w:rsid w:val="00F939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aisfChar">
    <w:name w:val="naisf Char"/>
    <w:link w:val="naisf"/>
    <w:uiPriority w:val="99"/>
    <w:locked/>
    <w:rsid w:val="00F9392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068">
      <w:bodyDiv w:val="1"/>
      <w:marLeft w:val="0"/>
      <w:marRight w:val="0"/>
      <w:marTop w:val="0"/>
      <w:marBottom w:val="0"/>
      <w:divBdr>
        <w:top w:val="none" w:sz="0" w:space="0" w:color="auto"/>
        <w:left w:val="none" w:sz="0" w:space="0" w:color="auto"/>
        <w:bottom w:val="none" w:sz="0" w:space="0" w:color="auto"/>
        <w:right w:val="none" w:sz="0" w:space="0" w:color="auto"/>
      </w:divBdr>
      <w:divsChild>
        <w:div w:id="1217816750">
          <w:marLeft w:val="0"/>
          <w:marRight w:val="0"/>
          <w:marTop w:val="0"/>
          <w:marBottom w:val="0"/>
          <w:divBdr>
            <w:top w:val="none" w:sz="0" w:space="0" w:color="auto"/>
            <w:left w:val="none" w:sz="0" w:space="0" w:color="auto"/>
            <w:bottom w:val="none" w:sz="0" w:space="0" w:color="auto"/>
            <w:right w:val="none" w:sz="0" w:space="0" w:color="auto"/>
          </w:divBdr>
        </w:div>
        <w:div w:id="75447016">
          <w:marLeft w:val="0"/>
          <w:marRight w:val="0"/>
          <w:marTop w:val="0"/>
          <w:marBottom w:val="0"/>
          <w:divBdr>
            <w:top w:val="none" w:sz="0" w:space="0" w:color="auto"/>
            <w:left w:val="none" w:sz="0" w:space="0" w:color="auto"/>
            <w:bottom w:val="none" w:sz="0" w:space="0" w:color="auto"/>
            <w:right w:val="none" w:sz="0" w:space="0" w:color="auto"/>
          </w:divBdr>
        </w:div>
        <w:div w:id="1726876496">
          <w:marLeft w:val="0"/>
          <w:marRight w:val="0"/>
          <w:marTop w:val="0"/>
          <w:marBottom w:val="0"/>
          <w:divBdr>
            <w:top w:val="none" w:sz="0" w:space="0" w:color="auto"/>
            <w:left w:val="none" w:sz="0" w:space="0" w:color="auto"/>
            <w:bottom w:val="none" w:sz="0" w:space="0" w:color="auto"/>
            <w:right w:val="none" w:sz="0" w:space="0" w:color="auto"/>
          </w:divBdr>
        </w:div>
      </w:divsChild>
    </w:div>
    <w:div w:id="42873934">
      <w:bodyDiv w:val="1"/>
      <w:marLeft w:val="0"/>
      <w:marRight w:val="0"/>
      <w:marTop w:val="0"/>
      <w:marBottom w:val="0"/>
      <w:divBdr>
        <w:top w:val="none" w:sz="0" w:space="0" w:color="auto"/>
        <w:left w:val="none" w:sz="0" w:space="0" w:color="auto"/>
        <w:bottom w:val="none" w:sz="0" w:space="0" w:color="auto"/>
        <w:right w:val="none" w:sz="0" w:space="0" w:color="auto"/>
      </w:divBdr>
    </w:div>
    <w:div w:id="134101977">
      <w:bodyDiv w:val="1"/>
      <w:marLeft w:val="0"/>
      <w:marRight w:val="0"/>
      <w:marTop w:val="0"/>
      <w:marBottom w:val="0"/>
      <w:divBdr>
        <w:top w:val="none" w:sz="0" w:space="0" w:color="auto"/>
        <w:left w:val="none" w:sz="0" w:space="0" w:color="auto"/>
        <w:bottom w:val="none" w:sz="0" w:space="0" w:color="auto"/>
        <w:right w:val="none" w:sz="0" w:space="0" w:color="auto"/>
      </w:divBdr>
    </w:div>
    <w:div w:id="16320813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18923694">
      <w:bodyDiv w:val="1"/>
      <w:marLeft w:val="0"/>
      <w:marRight w:val="0"/>
      <w:marTop w:val="0"/>
      <w:marBottom w:val="0"/>
      <w:divBdr>
        <w:top w:val="none" w:sz="0" w:space="0" w:color="auto"/>
        <w:left w:val="none" w:sz="0" w:space="0" w:color="auto"/>
        <w:bottom w:val="none" w:sz="0" w:space="0" w:color="auto"/>
        <w:right w:val="none" w:sz="0" w:space="0" w:color="auto"/>
      </w:divBdr>
      <w:divsChild>
        <w:div w:id="1675183590">
          <w:marLeft w:val="0"/>
          <w:marRight w:val="0"/>
          <w:marTop w:val="0"/>
          <w:marBottom w:val="0"/>
          <w:divBdr>
            <w:top w:val="none" w:sz="0" w:space="0" w:color="auto"/>
            <w:left w:val="none" w:sz="0" w:space="0" w:color="auto"/>
            <w:bottom w:val="none" w:sz="0" w:space="0" w:color="auto"/>
            <w:right w:val="none" w:sz="0" w:space="0" w:color="auto"/>
          </w:divBdr>
        </w:div>
        <w:div w:id="424349377">
          <w:marLeft w:val="0"/>
          <w:marRight w:val="0"/>
          <w:marTop w:val="0"/>
          <w:marBottom w:val="0"/>
          <w:divBdr>
            <w:top w:val="none" w:sz="0" w:space="0" w:color="auto"/>
            <w:left w:val="none" w:sz="0" w:space="0" w:color="auto"/>
            <w:bottom w:val="none" w:sz="0" w:space="0" w:color="auto"/>
            <w:right w:val="none" w:sz="0" w:space="0" w:color="auto"/>
          </w:divBdr>
        </w:div>
      </w:divsChild>
    </w:div>
    <w:div w:id="324012586">
      <w:bodyDiv w:val="1"/>
      <w:marLeft w:val="0"/>
      <w:marRight w:val="0"/>
      <w:marTop w:val="0"/>
      <w:marBottom w:val="0"/>
      <w:divBdr>
        <w:top w:val="none" w:sz="0" w:space="0" w:color="auto"/>
        <w:left w:val="none" w:sz="0" w:space="0" w:color="auto"/>
        <w:bottom w:val="none" w:sz="0" w:space="0" w:color="auto"/>
        <w:right w:val="none" w:sz="0" w:space="0" w:color="auto"/>
      </w:divBdr>
    </w:div>
    <w:div w:id="798954276">
      <w:bodyDiv w:val="1"/>
      <w:marLeft w:val="0"/>
      <w:marRight w:val="0"/>
      <w:marTop w:val="0"/>
      <w:marBottom w:val="0"/>
      <w:divBdr>
        <w:top w:val="none" w:sz="0" w:space="0" w:color="auto"/>
        <w:left w:val="none" w:sz="0" w:space="0" w:color="auto"/>
        <w:bottom w:val="none" w:sz="0" w:space="0" w:color="auto"/>
        <w:right w:val="none" w:sz="0" w:space="0" w:color="auto"/>
      </w:divBdr>
    </w:div>
    <w:div w:id="823085109">
      <w:bodyDiv w:val="1"/>
      <w:marLeft w:val="0"/>
      <w:marRight w:val="0"/>
      <w:marTop w:val="0"/>
      <w:marBottom w:val="0"/>
      <w:divBdr>
        <w:top w:val="none" w:sz="0" w:space="0" w:color="auto"/>
        <w:left w:val="none" w:sz="0" w:space="0" w:color="auto"/>
        <w:bottom w:val="none" w:sz="0" w:space="0" w:color="auto"/>
        <w:right w:val="none" w:sz="0" w:space="0" w:color="auto"/>
      </w:divBdr>
    </w:div>
    <w:div w:id="844706378">
      <w:bodyDiv w:val="1"/>
      <w:marLeft w:val="0"/>
      <w:marRight w:val="0"/>
      <w:marTop w:val="0"/>
      <w:marBottom w:val="0"/>
      <w:divBdr>
        <w:top w:val="none" w:sz="0" w:space="0" w:color="auto"/>
        <w:left w:val="none" w:sz="0" w:space="0" w:color="auto"/>
        <w:bottom w:val="none" w:sz="0" w:space="0" w:color="auto"/>
        <w:right w:val="none" w:sz="0" w:space="0" w:color="auto"/>
      </w:divBdr>
    </w:div>
    <w:div w:id="977567529">
      <w:bodyDiv w:val="1"/>
      <w:marLeft w:val="0"/>
      <w:marRight w:val="0"/>
      <w:marTop w:val="0"/>
      <w:marBottom w:val="0"/>
      <w:divBdr>
        <w:top w:val="none" w:sz="0" w:space="0" w:color="auto"/>
        <w:left w:val="none" w:sz="0" w:space="0" w:color="auto"/>
        <w:bottom w:val="none" w:sz="0" w:space="0" w:color="auto"/>
        <w:right w:val="none" w:sz="0" w:space="0" w:color="auto"/>
      </w:divBdr>
    </w:div>
    <w:div w:id="1016074212">
      <w:bodyDiv w:val="1"/>
      <w:marLeft w:val="0"/>
      <w:marRight w:val="0"/>
      <w:marTop w:val="0"/>
      <w:marBottom w:val="0"/>
      <w:divBdr>
        <w:top w:val="none" w:sz="0" w:space="0" w:color="auto"/>
        <w:left w:val="none" w:sz="0" w:space="0" w:color="auto"/>
        <w:bottom w:val="none" w:sz="0" w:space="0" w:color="auto"/>
        <w:right w:val="none" w:sz="0" w:space="0" w:color="auto"/>
      </w:divBdr>
    </w:div>
    <w:div w:id="1069813640">
      <w:bodyDiv w:val="1"/>
      <w:marLeft w:val="0"/>
      <w:marRight w:val="0"/>
      <w:marTop w:val="0"/>
      <w:marBottom w:val="0"/>
      <w:divBdr>
        <w:top w:val="none" w:sz="0" w:space="0" w:color="auto"/>
        <w:left w:val="none" w:sz="0" w:space="0" w:color="auto"/>
        <w:bottom w:val="none" w:sz="0" w:space="0" w:color="auto"/>
        <w:right w:val="none" w:sz="0" w:space="0" w:color="auto"/>
      </w:divBdr>
    </w:div>
    <w:div w:id="1223827004">
      <w:bodyDiv w:val="1"/>
      <w:marLeft w:val="0"/>
      <w:marRight w:val="0"/>
      <w:marTop w:val="0"/>
      <w:marBottom w:val="0"/>
      <w:divBdr>
        <w:top w:val="none" w:sz="0" w:space="0" w:color="auto"/>
        <w:left w:val="none" w:sz="0" w:space="0" w:color="auto"/>
        <w:bottom w:val="none" w:sz="0" w:space="0" w:color="auto"/>
        <w:right w:val="none" w:sz="0" w:space="0" w:color="auto"/>
      </w:divBdr>
    </w:div>
    <w:div w:id="137056587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26657407">
      <w:bodyDiv w:val="1"/>
      <w:marLeft w:val="0"/>
      <w:marRight w:val="0"/>
      <w:marTop w:val="0"/>
      <w:marBottom w:val="0"/>
      <w:divBdr>
        <w:top w:val="none" w:sz="0" w:space="0" w:color="auto"/>
        <w:left w:val="none" w:sz="0" w:space="0" w:color="auto"/>
        <w:bottom w:val="none" w:sz="0" w:space="0" w:color="auto"/>
        <w:right w:val="none" w:sz="0" w:space="0" w:color="auto"/>
      </w:divBdr>
    </w:div>
    <w:div w:id="1431504714">
      <w:bodyDiv w:val="1"/>
      <w:marLeft w:val="0"/>
      <w:marRight w:val="0"/>
      <w:marTop w:val="0"/>
      <w:marBottom w:val="0"/>
      <w:divBdr>
        <w:top w:val="none" w:sz="0" w:space="0" w:color="auto"/>
        <w:left w:val="none" w:sz="0" w:space="0" w:color="auto"/>
        <w:bottom w:val="none" w:sz="0" w:space="0" w:color="auto"/>
        <w:right w:val="none" w:sz="0" w:space="0" w:color="auto"/>
      </w:divBdr>
    </w:div>
    <w:div w:id="1582715186">
      <w:bodyDiv w:val="1"/>
      <w:marLeft w:val="0"/>
      <w:marRight w:val="0"/>
      <w:marTop w:val="0"/>
      <w:marBottom w:val="0"/>
      <w:divBdr>
        <w:top w:val="none" w:sz="0" w:space="0" w:color="auto"/>
        <w:left w:val="none" w:sz="0" w:space="0" w:color="auto"/>
        <w:bottom w:val="none" w:sz="0" w:space="0" w:color="auto"/>
        <w:right w:val="none" w:sz="0" w:space="0" w:color="auto"/>
      </w:divBdr>
    </w:div>
    <w:div w:id="1718816745">
      <w:bodyDiv w:val="1"/>
      <w:marLeft w:val="0"/>
      <w:marRight w:val="0"/>
      <w:marTop w:val="0"/>
      <w:marBottom w:val="0"/>
      <w:divBdr>
        <w:top w:val="none" w:sz="0" w:space="0" w:color="auto"/>
        <w:left w:val="none" w:sz="0" w:space="0" w:color="auto"/>
        <w:bottom w:val="none" w:sz="0" w:space="0" w:color="auto"/>
        <w:right w:val="none" w:sz="0" w:space="0" w:color="auto"/>
      </w:divBdr>
    </w:div>
    <w:div w:id="1723405593">
      <w:bodyDiv w:val="1"/>
      <w:marLeft w:val="0"/>
      <w:marRight w:val="0"/>
      <w:marTop w:val="0"/>
      <w:marBottom w:val="0"/>
      <w:divBdr>
        <w:top w:val="none" w:sz="0" w:space="0" w:color="auto"/>
        <w:left w:val="none" w:sz="0" w:space="0" w:color="auto"/>
        <w:bottom w:val="none" w:sz="0" w:space="0" w:color="auto"/>
        <w:right w:val="none" w:sz="0" w:space="0" w:color="auto"/>
      </w:divBdr>
    </w:div>
    <w:div w:id="1869296456">
      <w:bodyDiv w:val="1"/>
      <w:marLeft w:val="0"/>
      <w:marRight w:val="0"/>
      <w:marTop w:val="0"/>
      <w:marBottom w:val="0"/>
      <w:divBdr>
        <w:top w:val="none" w:sz="0" w:space="0" w:color="auto"/>
        <w:left w:val="none" w:sz="0" w:space="0" w:color="auto"/>
        <w:bottom w:val="none" w:sz="0" w:space="0" w:color="auto"/>
        <w:right w:val="none" w:sz="0" w:space="0" w:color="auto"/>
      </w:divBdr>
    </w:div>
    <w:div w:id="2027248801">
      <w:bodyDiv w:val="1"/>
      <w:marLeft w:val="0"/>
      <w:marRight w:val="0"/>
      <w:marTop w:val="0"/>
      <w:marBottom w:val="0"/>
      <w:divBdr>
        <w:top w:val="none" w:sz="0" w:space="0" w:color="auto"/>
        <w:left w:val="none" w:sz="0" w:space="0" w:color="auto"/>
        <w:bottom w:val="none" w:sz="0" w:space="0" w:color="auto"/>
        <w:right w:val="none" w:sz="0" w:space="0" w:color="auto"/>
      </w:divBdr>
      <w:divsChild>
        <w:div w:id="1925720518">
          <w:marLeft w:val="0"/>
          <w:marRight w:val="0"/>
          <w:marTop w:val="480"/>
          <w:marBottom w:val="240"/>
          <w:divBdr>
            <w:top w:val="none" w:sz="0" w:space="0" w:color="auto"/>
            <w:left w:val="none" w:sz="0" w:space="0" w:color="auto"/>
            <w:bottom w:val="none" w:sz="0" w:space="0" w:color="auto"/>
            <w:right w:val="none" w:sz="0" w:space="0" w:color="auto"/>
          </w:divBdr>
        </w:div>
        <w:div w:id="377510598">
          <w:marLeft w:val="0"/>
          <w:marRight w:val="0"/>
          <w:marTop w:val="0"/>
          <w:marBottom w:val="567"/>
          <w:divBdr>
            <w:top w:val="none" w:sz="0" w:space="0" w:color="auto"/>
            <w:left w:val="none" w:sz="0" w:space="0" w:color="auto"/>
            <w:bottom w:val="none" w:sz="0" w:space="0" w:color="auto"/>
            <w:right w:val="none" w:sz="0" w:space="0" w:color="auto"/>
          </w:divBdr>
        </w:div>
      </w:divsChild>
    </w:div>
    <w:div w:id="2087218594">
      <w:bodyDiv w:val="1"/>
      <w:marLeft w:val="0"/>
      <w:marRight w:val="0"/>
      <w:marTop w:val="0"/>
      <w:marBottom w:val="0"/>
      <w:divBdr>
        <w:top w:val="none" w:sz="0" w:space="0" w:color="auto"/>
        <w:left w:val="none" w:sz="0" w:space="0" w:color="auto"/>
        <w:bottom w:val="none" w:sz="0" w:space="0" w:color="auto"/>
        <w:right w:val="none" w:sz="0" w:space="0" w:color="auto"/>
      </w:divBdr>
    </w:div>
    <w:div w:id="2107118430">
      <w:bodyDiv w:val="1"/>
      <w:marLeft w:val="0"/>
      <w:marRight w:val="0"/>
      <w:marTop w:val="0"/>
      <w:marBottom w:val="0"/>
      <w:divBdr>
        <w:top w:val="none" w:sz="0" w:space="0" w:color="auto"/>
        <w:left w:val="none" w:sz="0" w:space="0" w:color="auto"/>
        <w:bottom w:val="none" w:sz="0" w:space="0" w:color="auto"/>
        <w:right w:val="none" w:sz="0" w:space="0" w:color="auto"/>
      </w:divBdr>
    </w:div>
    <w:div w:id="2117864810">
      <w:bodyDiv w:val="1"/>
      <w:marLeft w:val="0"/>
      <w:marRight w:val="0"/>
      <w:marTop w:val="0"/>
      <w:marBottom w:val="0"/>
      <w:divBdr>
        <w:top w:val="none" w:sz="0" w:space="0" w:color="auto"/>
        <w:left w:val="none" w:sz="0" w:space="0" w:color="auto"/>
        <w:bottom w:val="none" w:sz="0" w:space="0" w:color="auto"/>
        <w:right w:val="none" w:sz="0" w:space="0" w:color="auto"/>
      </w:divBdr>
    </w:div>
    <w:div w:id="214670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Agnese.Lasmane@ikvd.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a.Senberga@ikvd.gov.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kvd.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kvd.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7BAA-1EB4-45AE-AEBA-E5BE568B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15721</Words>
  <Characters>8962</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Jana Veinberga</cp:lastModifiedBy>
  <cp:revision>2</cp:revision>
  <cp:lastPrinted>2018-12-17T11:02:00Z</cp:lastPrinted>
  <dcterms:created xsi:type="dcterms:W3CDTF">2019-01-18T10:22:00Z</dcterms:created>
  <dcterms:modified xsi:type="dcterms:W3CDTF">2019-01-18T10:22:00Z</dcterms:modified>
</cp:coreProperties>
</file>